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E5" w:rsidRPr="00395BE5" w:rsidRDefault="00395BE5" w:rsidP="00395BE5">
      <w:pPr>
        <w:spacing w:line="240" w:lineRule="auto"/>
        <w:rPr>
          <w:rFonts w:ascii="Arial" w:hAnsi="Arial" w:cs="Arial"/>
          <w:sz w:val="22"/>
          <w:szCs w:val="22"/>
        </w:rPr>
      </w:pPr>
      <w:r w:rsidRPr="00395BE5">
        <w:rPr>
          <w:rFonts w:ascii="Arial" w:hAnsi="Arial" w:cs="Arial"/>
          <w:b/>
        </w:rPr>
        <w:t>СВЯЗ</w:t>
      </w:r>
      <w:r w:rsidR="002E411C">
        <w:rPr>
          <w:rFonts w:ascii="Arial" w:hAnsi="Arial" w:cs="Arial"/>
          <w:b/>
        </w:rPr>
        <w:t>Ь</w:t>
      </w:r>
      <w:r w:rsidRPr="00395BE5">
        <w:rPr>
          <w:rFonts w:ascii="Arial" w:hAnsi="Arial" w:cs="Arial"/>
          <w:b/>
        </w:rPr>
        <w:t xml:space="preserve"> ТЕПЛОВЫХ ХАРАКТЕРИСТИК АТМОСФЕРЫ С ЗАРОЖДЕНИЕМ УРАГАНОВ В РИФТОВЫХ ЗОНАХ </w:t>
      </w:r>
      <w:r w:rsidR="00767A4F">
        <w:rPr>
          <w:rFonts w:ascii="Arial" w:hAnsi="Arial" w:cs="Arial"/>
          <w:b/>
        </w:rPr>
        <w:t>ТРОПИЧЕСКОЙ АТЛАНТИКИ</w:t>
      </w:r>
      <w:r w:rsidRPr="00395BE5">
        <w:rPr>
          <w:rFonts w:ascii="Arial" w:hAnsi="Arial" w:cs="Arial"/>
          <w:b/>
        </w:rPr>
        <w:t xml:space="preserve"> (ПО СПУТНИКОВЫМ ДАННЫМ)</w:t>
      </w:r>
    </w:p>
    <w:p w:rsidR="00F630F6" w:rsidRDefault="00F630F6" w:rsidP="00F630F6">
      <w:pPr>
        <w:spacing w:line="240" w:lineRule="auto"/>
        <w:rPr>
          <w:sz w:val="22"/>
          <w:szCs w:val="22"/>
        </w:rPr>
      </w:pPr>
    </w:p>
    <w:p w:rsidR="00E30F9E" w:rsidRPr="001544CB" w:rsidRDefault="00E30F9E" w:rsidP="00F630F6">
      <w:pPr>
        <w:spacing w:line="240" w:lineRule="auto"/>
        <w:rPr>
          <w:sz w:val="22"/>
          <w:szCs w:val="22"/>
        </w:rPr>
      </w:pPr>
    </w:p>
    <w:p w:rsidR="00F630F6" w:rsidRPr="00F22870" w:rsidRDefault="00F630F6" w:rsidP="00C30AC0">
      <w:pPr>
        <w:spacing w:line="240" w:lineRule="auto"/>
        <w:rPr>
          <w:sz w:val="22"/>
          <w:szCs w:val="22"/>
        </w:rPr>
      </w:pPr>
      <w:r w:rsidRPr="00F22870">
        <w:rPr>
          <w:sz w:val="22"/>
          <w:szCs w:val="22"/>
        </w:rPr>
        <w:t xml:space="preserve">д.ф-м.н. Гранков А.Г., </w:t>
      </w:r>
      <w:r w:rsidR="009639CF">
        <w:rPr>
          <w:sz w:val="22"/>
          <w:szCs w:val="22"/>
        </w:rPr>
        <w:t>вед.</w:t>
      </w:r>
      <w:r w:rsidR="00961BD7">
        <w:rPr>
          <w:sz w:val="22"/>
          <w:szCs w:val="22"/>
        </w:rPr>
        <w:t xml:space="preserve"> </w:t>
      </w:r>
      <w:r w:rsidR="009639CF">
        <w:rPr>
          <w:sz w:val="22"/>
          <w:szCs w:val="22"/>
        </w:rPr>
        <w:t xml:space="preserve">спец. </w:t>
      </w:r>
      <w:r w:rsidRPr="00F22870">
        <w:rPr>
          <w:sz w:val="22"/>
          <w:szCs w:val="22"/>
        </w:rPr>
        <w:t>Шелобанова Н.К.</w:t>
      </w:r>
    </w:p>
    <w:p w:rsidR="00F630F6" w:rsidRPr="001544CB" w:rsidRDefault="00F630F6" w:rsidP="00F630F6">
      <w:pPr>
        <w:spacing w:line="240" w:lineRule="auto"/>
        <w:rPr>
          <w:sz w:val="22"/>
          <w:szCs w:val="22"/>
        </w:rPr>
      </w:pPr>
    </w:p>
    <w:p w:rsidR="00F630F6" w:rsidRDefault="00431CED" w:rsidP="00F630F6">
      <w:pPr>
        <w:spacing w:line="240" w:lineRule="auto"/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 xml:space="preserve">Фрязинский филиал </w:t>
      </w:r>
      <w:r w:rsidR="009A3BE8"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И</w:t>
      </w:r>
      <w:r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нститута радиотехники и электроники им. В.А. Котельникова Российской академии наук</w:t>
      </w:r>
    </w:p>
    <w:p w:rsidR="00431CED" w:rsidRPr="001544CB" w:rsidRDefault="00431CED" w:rsidP="00F630F6">
      <w:pPr>
        <w:spacing w:line="240" w:lineRule="auto"/>
        <w:rPr>
          <w:sz w:val="22"/>
          <w:szCs w:val="22"/>
        </w:rPr>
      </w:pPr>
    </w:p>
    <w:p w:rsidR="00222F01" w:rsidRPr="00666252" w:rsidRDefault="00222F01" w:rsidP="00226D4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</w:t>
      </w:r>
      <w:r w:rsidRPr="00666252">
        <w:rPr>
          <w:color w:val="000000" w:themeColor="text1"/>
          <w:sz w:val="22"/>
          <w:szCs w:val="22"/>
        </w:rPr>
        <w:t>ыяв</w:t>
      </w:r>
      <w:bookmarkStart w:id="0" w:name="_GoBack"/>
      <w:bookmarkEnd w:id="0"/>
      <w:r w:rsidRPr="00666252">
        <w:rPr>
          <w:color w:val="000000" w:themeColor="text1"/>
          <w:sz w:val="22"/>
          <w:szCs w:val="22"/>
        </w:rPr>
        <w:t xml:space="preserve">лены районы зарождения ураганов в тропической </w:t>
      </w:r>
      <w:r w:rsidR="00226D47">
        <w:rPr>
          <w:color w:val="000000" w:themeColor="text1"/>
          <w:sz w:val="22"/>
          <w:szCs w:val="22"/>
        </w:rPr>
        <w:t>области</w:t>
      </w:r>
      <w:r w:rsidRPr="00666252">
        <w:rPr>
          <w:color w:val="000000" w:themeColor="text1"/>
          <w:sz w:val="22"/>
          <w:szCs w:val="22"/>
        </w:rPr>
        <w:t xml:space="preserve"> Северной Атлантики за период 1995</w:t>
      </w:r>
      <w:r w:rsidRPr="00666252">
        <w:rPr>
          <w:sz w:val="22"/>
          <w:szCs w:val="22"/>
        </w:rPr>
        <w:t>–</w:t>
      </w:r>
      <w:r w:rsidRPr="00666252">
        <w:rPr>
          <w:color w:val="000000" w:themeColor="text1"/>
          <w:sz w:val="22"/>
          <w:szCs w:val="22"/>
        </w:rPr>
        <w:t xml:space="preserve">2023 гг. для оценки степени их локализации относительно </w:t>
      </w:r>
      <w:r w:rsidR="00226D47">
        <w:rPr>
          <w:color w:val="000000" w:themeColor="text1"/>
          <w:sz w:val="22"/>
          <w:szCs w:val="22"/>
        </w:rPr>
        <w:t>тектонических разломов на дне океана</w:t>
      </w:r>
      <w:r w:rsidRPr="00666252">
        <w:rPr>
          <w:color w:val="000000" w:themeColor="text1"/>
          <w:sz w:val="22"/>
          <w:szCs w:val="22"/>
        </w:rPr>
        <w:t>, позволяющей судить косвенно о влиянии глубинной дегазации на процессы циклогенеза.</w:t>
      </w:r>
      <w:r w:rsidR="00226D47">
        <w:rPr>
          <w:color w:val="000000" w:themeColor="text1"/>
          <w:sz w:val="22"/>
          <w:szCs w:val="22"/>
        </w:rPr>
        <w:t xml:space="preserve"> </w:t>
      </w:r>
      <w:r w:rsidR="001E361B">
        <w:rPr>
          <w:color w:val="000000" w:themeColor="text1"/>
          <w:sz w:val="22"/>
          <w:szCs w:val="22"/>
        </w:rPr>
        <w:t>И</w:t>
      </w:r>
      <w:r w:rsidR="00E11AD7" w:rsidRPr="00666252">
        <w:rPr>
          <w:sz w:val="22"/>
          <w:szCs w:val="22"/>
        </w:rPr>
        <w:t xml:space="preserve">сследована временная динамика общего влагосодержания атмосферы и потоков скрытого тепла на поверхности океана в районах формирования </w:t>
      </w:r>
      <w:r w:rsidR="001E361B">
        <w:rPr>
          <w:sz w:val="22"/>
          <w:szCs w:val="22"/>
        </w:rPr>
        <w:t xml:space="preserve">тропических ураганов </w:t>
      </w:r>
      <w:r w:rsidR="00E11AD7" w:rsidRPr="00666252">
        <w:rPr>
          <w:sz w:val="22"/>
          <w:szCs w:val="22"/>
        </w:rPr>
        <w:t xml:space="preserve">в области Срединно-Атлантического хребта, </w:t>
      </w:r>
      <w:r w:rsidR="00E11AD7" w:rsidRPr="00666252">
        <w:rPr>
          <w:color w:val="000000" w:themeColor="text1"/>
          <w:sz w:val="22"/>
          <w:szCs w:val="22"/>
        </w:rPr>
        <w:t>характеризующейся высокой гидротермальной активностью</w:t>
      </w:r>
      <w:r w:rsidR="00E11AD7" w:rsidRPr="00666252">
        <w:rPr>
          <w:sz w:val="22"/>
          <w:szCs w:val="22"/>
        </w:rPr>
        <w:t>.</w:t>
      </w:r>
    </w:p>
    <w:p w:rsidR="006E3F64" w:rsidRPr="00486A15" w:rsidRDefault="00486A15" w:rsidP="00486A15">
      <w:pPr>
        <w:spacing w:before="240" w:after="120" w:line="240" w:lineRule="auto"/>
        <w:rPr>
          <w:b/>
          <w:sz w:val="22"/>
          <w:szCs w:val="22"/>
        </w:rPr>
      </w:pPr>
      <w:r w:rsidRPr="00486A15">
        <w:rPr>
          <w:b/>
          <w:sz w:val="22"/>
          <w:szCs w:val="22"/>
        </w:rPr>
        <w:t>Введение</w:t>
      </w:r>
    </w:p>
    <w:p w:rsidR="006E3F64" w:rsidRPr="00666252" w:rsidRDefault="006E3F64" w:rsidP="006E3F64">
      <w:pPr>
        <w:autoSpaceDE w:val="0"/>
        <w:autoSpaceDN w:val="0"/>
        <w:adjustRightInd w:val="0"/>
        <w:spacing w:line="240" w:lineRule="auto"/>
        <w:ind w:firstLine="397"/>
        <w:jc w:val="both"/>
        <w:rPr>
          <w:rFonts w:eastAsia="Newton-Regular"/>
          <w:sz w:val="22"/>
          <w:szCs w:val="22"/>
        </w:rPr>
      </w:pPr>
      <w:r w:rsidRPr="00666252">
        <w:rPr>
          <w:rFonts w:eastAsia="Newton-Regular"/>
          <w:sz w:val="22"/>
          <w:szCs w:val="22"/>
        </w:rPr>
        <w:t>Изучение характеристик атмосферы и океана в зонах зарождения тропических ураганов (ТУ) на различных стадиях их существования с помощью спутниковых СВЧ-радиометрических средств является актуальной задачей [1, 2].</w:t>
      </w:r>
    </w:p>
    <w:p w:rsidR="006E3F64" w:rsidRPr="00666252" w:rsidRDefault="006E3F64" w:rsidP="006E3F64">
      <w:pPr>
        <w:autoSpaceDE w:val="0"/>
        <w:autoSpaceDN w:val="0"/>
        <w:adjustRightInd w:val="0"/>
        <w:spacing w:line="240" w:lineRule="auto"/>
        <w:ind w:firstLine="397"/>
        <w:jc w:val="both"/>
        <w:rPr>
          <w:color w:val="000000" w:themeColor="text1"/>
          <w:sz w:val="22"/>
          <w:szCs w:val="22"/>
        </w:rPr>
      </w:pPr>
      <w:r w:rsidRPr="00666252">
        <w:rPr>
          <w:rFonts w:eastAsia="Newton-Regular"/>
          <w:sz w:val="22"/>
          <w:szCs w:val="22"/>
        </w:rPr>
        <w:t xml:space="preserve">Среди различных факторов, влияющих на формирование ТУ, в ряде исследований отмечается </w:t>
      </w:r>
      <w:r w:rsidRPr="00666252">
        <w:rPr>
          <w:color w:val="000000" w:themeColor="text1"/>
          <w:sz w:val="22"/>
          <w:szCs w:val="22"/>
        </w:rPr>
        <w:t>глубинная дегазация в зонах разлома земной коры, связанная с гидротермальной и магматической деятельностью на дне океана [3</w:t>
      </w:r>
      <w:r w:rsidRPr="00666252">
        <w:rPr>
          <w:sz w:val="22"/>
          <w:szCs w:val="22"/>
        </w:rPr>
        <w:t>–</w:t>
      </w:r>
      <w:r w:rsidRPr="00666252">
        <w:rPr>
          <w:color w:val="000000" w:themeColor="text1"/>
          <w:sz w:val="22"/>
          <w:szCs w:val="22"/>
        </w:rPr>
        <w:t>5].</w:t>
      </w:r>
    </w:p>
    <w:p w:rsidR="006E3F64" w:rsidRPr="00666252" w:rsidRDefault="006E3F64" w:rsidP="006E3F64">
      <w:pPr>
        <w:autoSpaceDE w:val="0"/>
        <w:autoSpaceDN w:val="0"/>
        <w:adjustRightInd w:val="0"/>
        <w:spacing w:line="240" w:lineRule="auto"/>
        <w:ind w:firstLine="397"/>
        <w:jc w:val="both"/>
        <w:rPr>
          <w:color w:val="000000" w:themeColor="text1"/>
          <w:sz w:val="22"/>
          <w:szCs w:val="22"/>
        </w:rPr>
      </w:pPr>
      <w:r w:rsidRPr="00666252">
        <w:rPr>
          <w:color w:val="000000" w:themeColor="text1"/>
          <w:sz w:val="22"/>
          <w:szCs w:val="22"/>
        </w:rPr>
        <w:t>Данный эффект находится за пределами «прямой видимости» спутниковых СВЧ-радиометрических методов, однако их использование возможно благодаря существованию ряда механизмов сообщения дна океана с его поверхностью. Как отмечается в [5] приток дополнительной тепловой энергии в интерфейс системы океан-атмосфера приводит к его прямому нагреву восходящими потоками газов (в виде пузырьков) и дополнительному – за счет дальнейшего их подъема в стратосферу, где они взаимодействуют с озоном, вызывая усиление нисходящих потоков инфракрасного и ультрафиолетового излучения. Автор [5] видит общую причину глобальных катастроф (тайфуны, ураганы и т.п.) именно в усилении глубинной дегазации, подтверждая это совпадением в большинстве случаев их эпицентров с зонами интенсивной дегазации в зонах разломов.</w:t>
      </w:r>
    </w:p>
    <w:p w:rsidR="006E3F64" w:rsidRPr="00666252" w:rsidRDefault="006E3F64" w:rsidP="006E3F64">
      <w:pPr>
        <w:autoSpaceDE w:val="0"/>
        <w:autoSpaceDN w:val="0"/>
        <w:adjustRightInd w:val="0"/>
        <w:spacing w:line="240" w:lineRule="auto"/>
        <w:ind w:firstLine="397"/>
        <w:jc w:val="both"/>
        <w:rPr>
          <w:sz w:val="22"/>
          <w:szCs w:val="22"/>
        </w:rPr>
      </w:pPr>
      <w:r w:rsidRPr="00666252">
        <w:rPr>
          <w:color w:val="000000" w:themeColor="text1"/>
          <w:sz w:val="22"/>
          <w:szCs w:val="22"/>
        </w:rPr>
        <w:t xml:space="preserve">Описанные явления приводят к развитию неустойчивости процессов тепло- и </w:t>
      </w:r>
      <w:proofErr w:type="spellStart"/>
      <w:r w:rsidRPr="00666252">
        <w:rPr>
          <w:color w:val="000000" w:themeColor="text1"/>
          <w:sz w:val="22"/>
          <w:szCs w:val="22"/>
        </w:rPr>
        <w:t>влагообмена</w:t>
      </w:r>
      <w:proofErr w:type="spellEnd"/>
      <w:r w:rsidRPr="00666252">
        <w:rPr>
          <w:color w:val="000000" w:themeColor="text1"/>
          <w:sz w:val="22"/>
          <w:szCs w:val="22"/>
        </w:rPr>
        <w:t xml:space="preserve"> между океаном и атмосферой, что может объяснить рост поверхностных потоков скрытого и явного тепла </w:t>
      </w:r>
      <w:r w:rsidRPr="00666252">
        <w:rPr>
          <w:sz w:val="22"/>
          <w:szCs w:val="22"/>
        </w:rPr>
        <w:t>в периоды времени, предшествовавших зарождению ТУ</w:t>
      </w:r>
      <w:r w:rsidRPr="00666252">
        <w:rPr>
          <w:color w:val="000000" w:themeColor="text1"/>
          <w:sz w:val="22"/>
          <w:szCs w:val="22"/>
        </w:rPr>
        <w:t xml:space="preserve"> </w:t>
      </w:r>
      <w:r w:rsidRPr="00666252">
        <w:rPr>
          <w:color w:val="000000" w:themeColor="text1"/>
          <w:sz w:val="22"/>
          <w:szCs w:val="22"/>
          <w:lang w:val="en-US"/>
        </w:rPr>
        <w:t>Lorenzo</w:t>
      </w:r>
      <w:r w:rsidRPr="00666252">
        <w:rPr>
          <w:color w:val="000000" w:themeColor="text1"/>
          <w:sz w:val="22"/>
          <w:szCs w:val="22"/>
        </w:rPr>
        <w:t xml:space="preserve"> и </w:t>
      </w:r>
      <w:r w:rsidRPr="00666252">
        <w:rPr>
          <w:color w:val="000000" w:themeColor="text1"/>
          <w:sz w:val="22"/>
          <w:szCs w:val="22"/>
          <w:lang w:val="en-US"/>
        </w:rPr>
        <w:t>Bret</w:t>
      </w:r>
      <w:r w:rsidRPr="00666252">
        <w:rPr>
          <w:color w:val="000000" w:themeColor="text1"/>
          <w:sz w:val="22"/>
          <w:szCs w:val="22"/>
        </w:rPr>
        <w:t xml:space="preserve"> в районе залива </w:t>
      </w:r>
      <w:proofErr w:type="spellStart"/>
      <w:r w:rsidRPr="00666252">
        <w:rPr>
          <w:color w:val="000000" w:themeColor="text1"/>
          <w:sz w:val="22"/>
          <w:szCs w:val="22"/>
        </w:rPr>
        <w:t>Кампече</w:t>
      </w:r>
      <w:proofErr w:type="spellEnd"/>
      <w:r w:rsidRPr="00666252">
        <w:rPr>
          <w:color w:val="000000" w:themeColor="text1"/>
          <w:sz w:val="22"/>
          <w:szCs w:val="22"/>
        </w:rPr>
        <w:t xml:space="preserve"> Мексиканского залива в зоне Карибской литосферной плиты, а также ТУ </w:t>
      </w:r>
      <w:r w:rsidRPr="00666252">
        <w:rPr>
          <w:color w:val="000000" w:themeColor="text1"/>
          <w:sz w:val="22"/>
          <w:szCs w:val="22"/>
          <w:lang w:val="en-US"/>
        </w:rPr>
        <w:t>Ivan</w:t>
      </w:r>
      <w:r w:rsidRPr="00666252">
        <w:rPr>
          <w:color w:val="000000" w:themeColor="text1"/>
          <w:sz w:val="22"/>
          <w:szCs w:val="22"/>
        </w:rPr>
        <w:t xml:space="preserve"> в Атлантическом океане в зоне Срединно-Атлантического хребта на дне океана [6, 7].</w:t>
      </w:r>
    </w:p>
    <w:p w:rsidR="006E3F64" w:rsidRPr="00666252" w:rsidRDefault="006E3F64" w:rsidP="006E3F64">
      <w:pPr>
        <w:autoSpaceDE w:val="0"/>
        <w:autoSpaceDN w:val="0"/>
        <w:adjustRightInd w:val="0"/>
        <w:spacing w:line="240" w:lineRule="auto"/>
        <w:ind w:firstLine="397"/>
        <w:jc w:val="both"/>
        <w:rPr>
          <w:color w:val="000000" w:themeColor="text1"/>
          <w:sz w:val="22"/>
          <w:szCs w:val="22"/>
        </w:rPr>
      </w:pPr>
      <w:proofErr w:type="gramStart"/>
      <w:r w:rsidRPr="00666252">
        <w:rPr>
          <w:color w:val="000000" w:themeColor="text1"/>
          <w:sz w:val="22"/>
          <w:szCs w:val="22"/>
        </w:rPr>
        <w:t xml:space="preserve">В настоящей статье на основе многолетних данных Национального центра ураганов США выявлены районы зарождения ураганов в тропической </w:t>
      </w:r>
      <w:r w:rsidR="001E361B">
        <w:rPr>
          <w:color w:val="000000" w:themeColor="text1"/>
          <w:sz w:val="22"/>
          <w:szCs w:val="22"/>
        </w:rPr>
        <w:t>области</w:t>
      </w:r>
      <w:r w:rsidRPr="00666252">
        <w:rPr>
          <w:color w:val="000000" w:themeColor="text1"/>
          <w:sz w:val="22"/>
          <w:szCs w:val="22"/>
        </w:rPr>
        <w:t xml:space="preserve"> Северной Атлантики за период 1995</w:t>
      </w:r>
      <w:r w:rsidRPr="00666252">
        <w:rPr>
          <w:sz w:val="22"/>
          <w:szCs w:val="22"/>
        </w:rPr>
        <w:t>–</w:t>
      </w:r>
      <w:r w:rsidRPr="00666252">
        <w:rPr>
          <w:color w:val="000000" w:themeColor="text1"/>
          <w:sz w:val="22"/>
          <w:szCs w:val="22"/>
        </w:rPr>
        <w:t xml:space="preserve">2023 гг. для оценки степени их локализации относительно границ между Северо-Американской, Южно-Американской, Карибской и Африканской литосферными плитами, позволяющей судить косвенно о влиянии глубинной дегазации дна океана в </w:t>
      </w:r>
      <w:proofErr w:type="spellStart"/>
      <w:r w:rsidRPr="00666252">
        <w:rPr>
          <w:color w:val="000000" w:themeColor="text1"/>
          <w:sz w:val="22"/>
          <w:szCs w:val="22"/>
        </w:rPr>
        <w:t>рифтовых</w:t>
      </w:r>
      <w:proofErr w:type="spellEnd"/>
      <w:r w:rsidRPr="00666252">
        <w:rPr>
          <w:color w:val="000000" w:themeColor="text1"/>
          <w:sz w:val="22"/>
          <w:szCs w:val="22"/>
        </w:rPr>
        <w:t xml:space="preserve"> зонах на процессы циклогенеза.</w:t>
      </w:r>
      <w:proofErr w:type="gramEnd"/>
    </w:p>
    <w:p w:rsidR="006E3F64" w:rsidRPr="00666252" w:rsidRDefault="006E3F64" w:rsidP="006E3F64">
      <w:pPr>
        <w:autoSpaceDE w:val="0"/>
        <w:autoSpaceDN w:val="0"/>
        <w:adjustRightInd w:val="0"/>
        <w:spacing w:line="240" w:lineRule="auto"/>
        <w:ind w:firstLine="397"/>
        <w:jc w:val="both"/>
        <w:rPr>
          <w:color w:val="2C2D2E"/>
          <w:sz w:val="22"/>
          <w:szCs w:val="22"/>
        </w:rPr>
      </w:pPr>
      <w:r w:rsidRPr="00666252">
        <w:rPr>
          <w:sz w:val="22"/>
          <w:szCs w:val="22"/>
        </w:rPr>
        <w:t xml:space="preserve">Для получения количественных оценок этого влияния с помощью архивных данных </w:t>
      </w:r>
      <w:r w:rsidRPr="00666252">
        <w:rPr>
          <w:sz w:val="22"/>
          <w:szCs w:val="22"/>
          <w:lang w:val="en-US"/>
        </w:rPr>
        <w:t>HOAPS</w:t>
      </w:r>
      <w:r w:rsidRPr="00666252">
        <w:rPr>
          <w:sz w:val="22"/>
          <w:szCs w:val="22"/>
        </w:rPr>
        <w:t xml:space="preserve"> (</w:t>
      </w:r>
      <w:r w:rsidRPr="00666252">
        <w:rPr>
          <w:sz w:val="22"/>
          <w:szCs w:val="22"/>
          <w:lang w:val="en-US"/>
        </w:rPr>
        <w:t>The</w:t>
      </w:r>
      <w:r w:rsidRPr="00666252">
        <w:rPr>
          <w:sz w:val="22"/>
          <w:szCs w:val="22"/>
        </w:rPr>
        <w:t xml:space="preserve"> </w:t>
      </w:r>
      <w:r w:rsidRPr="00666252">
        <w:rPr>
          <w:sz w:val="22"/>
          <w:szCs w:val="22"/>
          <w:lang w:val="en-US"/>
        </w:rPr>
        <w:t>Hamburg</w:t>
      </w:r>
      <w:r w:rsidRPr="00666252">
        <w:rPr>
          <w:sz w:val="22"/>
          <w:szCs w:val="22"/>
        </w:rPr>
        <w:t xml:space="preserve"> </w:t>
      </w:r>
      <w:r w:rsidRPr="00666252">
        <w:rPr>
          <w:sz w:val="22"/>
          <w:szCs w:val="22"/>
          <w:lang w:val="en-US"/>
        </w:rPr>
        <w:t>Ocean</w:t>
      </w:r>
      <w:r w:rsidRPr="00666252">
        <w:rPr>
          <w:sz w:val="22"/>
          <w:szCs w:val="22"/>
        </w:rPr>
        <w:t xml:space="preserve"> </w:t>
      </w:r>
      <w:r w:rsidRPr="00666252">
        <w:rPr>
          <w:sz w:val="22"/>
          <w:szCs w:val="22"/>
          <w:lang w:val="en-US"/>
        </w:rPr>
        <w:t>Atmosphere</w:t>
      </w:r>
      <w:r w:rsidRPr="00666252">
        <w:rPr>
          <w:sz w:val="22"/>
          <w:szCs w:val="22"/>
        </w:rPr>
        <w:t xml:space="preserve"> </w:t>
      </w:r>
      <w:r w:rsidRPr="00666252">
        <w:rPr>
          <w:sz w:val="22"/>
          <w:szCs w:val="22"/>
          <w:lang w:val="en-US"/>
        </w:rPr>
        <w:t>Parameters</w:t>
      </w:r>
      <w:r w:rsidRPr="00666252">
        <w:rPr>
          <w:sz w:val="22"/>
          <w:szCs w:val="22"/>
        </w:rPr>
        <w:t xml:space="preserve"> </w:t>
      </w:r>
      <w:r w:rsidRPr="00666252">
        <w:rPr>
          <w:sz w:val="22"/>
          <w:szCs w:val="22"/>
          <w:lang w:val="en-US"/>
        </w:rPr>
        <w:t>and</w:t>
      </w:r>
      <w:r w:rsidRPr="00666252">
        <w:rPr>
          <w:sz w:val="22"/>
          <w:szCs w:val="22"/>
        </w:rPr>
        <w:t xml:space="preserve"> </w:t>
      </w:r>
      <w:r w:rsidRPr="00666252">
        <w:rPr>
          <w:sz w:val="22"/>
          <w:szCs w:val="22"/>
          <w:lang w:val="en-US"/>
        </w:rPr>
        <w:t>Fluxes</w:t>
      </w:r>
      <w:r w:rsidRPr="00666252">
        <w:rPr>
          <w:sz w:val="22"/>
          <w:szCs w:val="22"/>
        </w:rPr>
        <w:t xml:space="preserve"> </w:t>
      </w:r>
      <w:r w:rsidRPr="00666252">
        <w:rPr>
          <w:sz w:val="22"/>
          <w:szCs w:val="22"/>
          <w:lang w:val="en-US"/>
        </w:rPr>
        <w:t>from</w:t>
      </w:r>
      <w:r w:rsidRPr="00666252">
        <w:rPr>
          <w:sz w:val="22"/>
          <w:szCs w:val="22"/>
        </w:rPr>
        <w:t xml:space="preserve"> </w:t>
      </w:r>
      <w:r w:rsidRPr="00666252">
        <w:rPr>
          <w:sz w:val="22"/>
          <w:szCs w:val="22"/>
          <w:lang w:val="en-US"/>
        </w:rPr>
        <w:t>Satellite</w:t>
      </w:r>
      <w:r w:rsidRPr="00666252">
        <w:rPr>
          <w:sz w:val="22"/>
          <w:szCs w:val="22"/>
        </w:rPr>
        <w:t xml:space="preserve">) исследована временная динамика общего влагосодержания атмосферы (ОВА) и потоков скрытого тепла (ПСТ) на поверхности океана в районах формирования ряда ТУ в области Срединно-Атлантического хребта, </w:t>
      </w:r>
      <w:r w:rsidRPr="00666252">
        <w:rPr>
          <w:color w:val="000000" w:themeColor="text1"/>
          <w:sz w:val="22"/>
          <w:szCs w:val="22"/>
        </w:rPr>
        <w:t>характеризующейся высокой гидротермальной активностью и дегазацией океана</w:t>
      </w:r>
      <w:r w:rsidRPr="00666252">
        <w:rPr>
          <w:sz w:val="22"/>
          <w:szCs w:val="22"/>
        </w:rPr>
        <w:t>.</w:t>
      </w:r>
    </w:p>
    <w:p w:rsidR="006E3F64" w:rsidRPr="00486A15" w:rsidRDefault="00486A15" w:rsidP="00486A15">
      <w:pPr>
        <w:autoSpaceDE w:val="0"/>
        <w:autoSpaceDN w:val="0"/>
        <w:adjustRightInd w:val="0"/>
        <w:spacing w:before="240" w:after="120" w:line="240" w:lineRule="auto"/>
        <w:rPr>
          <w:b/>
          <w:sz w:val="22"/>
          <w:szCs w:val="22"/>
        </w:rPr>
      </w:pPr>
      <w:r w:rsidRPr="00486A15">
        <w:rPr>
          <w:b/>
          <w:sz w:val="22"/>
          <w:szCs w:val="22"/>
        </w:rPr>
        <w:lastRenderedPageBreak/>
        <w:t>Области локализации ураганов в тропической зоне Северной Атлантики</w:t>
      </w:r>
    </w:p>
    <w:p w:rsidR="006E3F64" w:rsidRPr="00666252" w:rsidRDefault="006E3F64" w:rsidP="006E3F64">
      <w:pPr>
        <w:autoSpaceDE w:val="0"/>
        <w:autoSpaceDN w:val="0"/>
        <w:adjustRightInd w:val="0"/>
        <w:spacing w:line="240" w:lineRule="auto"/>
        <w:ind w:firstLine="397"/>
        <w:jc w:val="both"/>
        <w:rPr>
          <w:color w:val="000000" w:themeColor="text1"/>
          <w:sz w:val="22"/>
          <w:szCs w:val="22"/>
        </w:rPr>
      </w:pPr>
      <w:r w:rsidRPr="00666252">
        <w:rPr>
          <w:color w:val="000000" w:themeColor="text1"/>
          <w:sz w:val="22"/>
          <w:szCs w:val="22"/>
        </w:rPr>
        <w:t>На основе данных Национального центра ураганов США (</w:t>
      </w:r>
      <w:r w:rsidRPr="00666252">
        <w:rPr>
          <w:color w:val="000000" w:themeColor="text1"/>
          <w:sz w:val="22"/>
          <w:szCs w:val="22"/>
          <w:lang w:val="en-US"/>
        </w:rPr>
        <w:t>National</w:t>
      </w:r>
      <w:r w:rsidRPr="00666252">
        <w:rPr>
          <w:color w:val="000000" w:themeColor="text1"/>
          <w:sz w:val="22"/>
          <w:szCs w:val="22"/>
        </w:rPr>
        <w:t xml:space="preserve"> </w:t>
      </w:r>
      <w:r w:rsidRPr="00666252">
        <w:rPr>
          <w:color w:val="000000" w:themeColor="text1"/>
          <w:sz w:val="22"/>
          <w:szCs w:val="22"/>
          <w:lang w:val="en-US"/>
        </w:rPr>
        <w:t>Hurricane</w:t>
      </w:r>
      <w:r w:rsidRPr="00666252">
        <w:rPr>
          <w:color w:val="000000" w:themeColor="text1"/>
          <w:sz w:val="22"/>
          <w:szCs w:val="22"/>
        </w:rPr>
        <w:t xml:space="preserve"> </w:t>
      </w:r>
      <w:r w:rsidRPr="00666252">
        <w:rPr>
          <w:color w:val="000000" w:themeColor="text1"/>
          <w:sz w:val="22"/>
          <w:szCs w:val="22"/>
          <w:lang w:val="en-US"/>
        </w:rPr>
        <w:t>Center</w:t>
      </w:r>
      <w:r w:rsidRPr="00666252">
        <w:rPr>
          <w:color w:val="000000" w:themeColor="text1"/>
          <w:sz w:val="22"/>
          <w:szCs w:val="22"/>
        </w:rPr>
        <w:t xml:space="preserve">, раздел </w:t>
      </w:r>
      <w:r w:rsidRPr="00666252">
        <w:rPr>
          <w:color w:val="000000" w:themeColor="text1"/>
          <w:sz w:val="22"/>
          <w:szCs w:val="22"/>
          <w:lang w:val="en-US"/>
        </w:rPr>
        <w:t>NHC</w:t>
      </w:r>
      <w:r w:rsidRPr="00666252">
        <w:rPr>
          <w:color w:val="000000" w:themeColor="text1"/>
          <w:sz w:val="22"/>
          <w:szCs w:val="22"/>
        </w:rPr>
        <w:t xml:space="preserve"> </w:t>
      </w:r>
      <w:r w:rsidRPr="00666252">
        <w:rPr>
          <w:color w:val="000000" w:themeColor="text1"/>
          <w:sz w:val="22"/>
          <w:szCs w:val="22"/>
          <w:lang w:val="en-US"/>
        </w:rPr>
        <w:t>Data</w:t>
      </w:r>
      <w:r w:rsidRPr="00666252">
        <w:rPr>
          <w:color w:val="000000" w:themeColor="text1"/>
          <w:sz w:val="22"/>
          <w:szCs w:val="22"/>
        </w:rPr>
        <w:t xml:space="preserve"> </w:t>
      </w:r>
      <w:r w:rsidRPr="00666252">
        <w:rPr>
          <w:color w:val="000000" w:themeColor="text1"/>
          <w:sz w:val="22"/>
          <w:szCs w:val="22"/>
          <w:lang w:val="en-US"/>
        </w:rPr>
        <w:t>Archive</w:t>
      </w:r>
      <w:r w:rsidRPr="00666252">
        <w:rPr>
          <w:color w:val="000000" w:themeColor="text1"/>
          <w:sz w:val="22"/>
          <w:szCs w:val="22"/>
        </w:rPr>
        <w:t xml:space="preserve">, </w:t>
      </w:r>
      <w:r w:rsidRPr="00666252">
        <w:rPr>
          <w:color w:val="000000" w:themeColor="text1"/>
          <w:sz w:val="22"/>
          <w:szCs w:val="22"/>
          <w:lang w:val="en-US"/>
        </w:rPr>
        <w:t>Tropical</w:t>
      </w:r>
      <w:r w:rsidRPr="00666252">
        <w:rPr>
          <w:color w:val="000000" w:themeColor="text1"/>
          <w:sz w:val="22"/>
          <w:szCs w:val="22"/>
        </w:rPr>
        <w:t xml:space="preserve"> </w:t>
      </w:r>
      <w:r w:rsidRPr="00666252">
        <w:rPr>
          <w:color w:val="000000" w:themeColor="text1"/>
          <w:sz w:val="22"/>
          <w:szCs w:val="22"/>
          <w:lang w:val="en-US"/>
        </w:rPr>
        <w:t>Cyclone</w:t>
      </w:r>
      <w:r w:rsidRPr="00666252">
        <w:rPr>
          <w:color w:val="000000" w:themeColor="text1"/>
          <w:sz w:val="22"/>
          <w:szCs w:val="22"/>
        </w:rPr>
        <w:t xml:space="preserve"> </w:t>
      </w:r>
      <w:r w:rsidRPr="00666252">
        <w:rPr>
          <w:color w:val="000000" w:themeColor="text1"/>
          <w:sz w:val="22"/>
          <w:szCs w:val="22"/>
          <w:lang w:val="en-US"/>
        </w:rPr>
        <w:t>Reports</w:t>
      </w:r>
      <w:r w:rsidRPr="00666252">
        <w:rPr>
          <w:color w:val="000000" w:themeColor="text1"/>
          <w:sz w:val="22"/>
          <w:szCs w:val="22"/>
        </w:rPr>
        <w:t>) систематизированы районы зарождения и развития тропических ураганов на различных стадиях за период 1995</w:t>
      </w:r>
      <w:r w:rsidRPr="00666252">
        <w:rPr>
          <w:sz w:val="22"/>
          <w:szCs w:val="22"/>
        </w:rPr>
        <w:t>–</w:t>
      </w:r>
      <w:r w:rsidRPr="00666252">
        <w:rPr>
          <w:color w:val="000000" w:themeColor="text1"/>
          <w:sz w:val="22"/>
          <w:szCs w:val="22"/>
        </w:rPr>
        <w:t xml:space="preserve">2023 гг. в области </w:t>
      </w:r>
      <w:r w:rsidRPr="00666252">
        <w:rPr>
          <w:sz w:val="22"/>
          <w:szCs w:val="22"/>
        </w:rPr>
        <w:t>0–20</w:t>
      </w:r>
      <w:r w:rsidRPr="00666252">
        <w:rPr>
          <w:sz w:val="22"/>
          <w:szCs w:val="22"/>
          <w:vertAlign w:val="superscript"/>
        </w:rPr>
        <w:t>о</w:t>
      </w:r>
      <w:r w:rsidRPr="00666252">
        <w:rPr>
          <w:sz w:val="22"/>
          <w:szCs w:val="22"/>
        </w:rPr>
        <w:t xml:space="preserve"> </w:t>
      </w:r>
      <w:proofErr w:type="spellStart"/>
      <w:r w:rsidRPr="00666252">
        <w:rPr>
          <w:sz w:val="22"/>
          <w:szCs w:val="22"/>
        </w:rPr>
        <w:t>с.ш</w:t>
      </w:r>
      <w:proofErr w:type="spellEnd"/>
      <w:r w:rsidRPr="00666252">
        <w:rPr>
          <w:sz w:val="22"/>
          <w:szCs w:val="22"/>
        </w:rPr>
        <w:t>., 30–70</w:t>
      </w:r>
      <w:r w:rsidRPr="00666252">
        <w:rPr>
          <w:sz w:val="22"/>
          <w:szCs w:val="22"/>
          <w:vertAlign w:val="superscript"/>
        </w:rPr>
        <w:t>о</w:t>
      </w:r>
      <w:r w:rsidRPr="00666252">
        <w:rPr>
          <w:sz w:val="22"/>
          <w:szCs w:val="22"/>
        </w:rPr>
        <w:t xml:space="preserve"> </w:t>
      </w:r>
      <w:proofErr w:type="spellStart"/>
      <w:r w:rsidRPr="00666252">
        <w:rPr>
          <w:sz w:val="22"/>
          <w:szCs w:val="22"/>
        </w:rPr>
        <w:t>з.д</w:t>
      </w:r>
      <w:proofErr w:type="spellEnd"/>
      <w:r w:rsidRPr="00666252">
        <w:rPr>
          <w:sz w:val="22"/>
          <w:szCs w:val="22"/>
        </w:rPr>
        <w:t xml:space="preserve">. </w:t>
      </w:r>
      <w:r w:rsidRPr="00666252">
        <w:rPr>
          <w:color w:val="000000" w:themeColor="text1"/>
          <w:sz w:val="22"/>
          <w:szCs w:val="22"/>
        </w:rPr>
        <w:t xml:space="preserve">Северной Атлантики в зонах разломов дна, разделяющих Северо-Американскую, Южно-Американскую, Карибскую и Африканскую литосферные плиты. Следует отметить, что данная область находится под </w:t>
      </w:r>
      <w:r w:rsidRPr="00666252">
        <w:rPr>
          <w:sz w:val="22"/>
          <w:szCs w:val="22"/>
        </w:rPr>
        <w:t xml:space="preserve">влиянием тропических волн (иное название – африканские восточные волны), формирующихся с апреля-мая по октябрь-ноябрь, распространяющихся от западного побережья Африки к Карибскому морю и Мексиканскому заливу и </w:t>
      </w:r>
      <w:r w:rsidRPr="00666252">
        <w:rPr>
          <w:color w:val="242D33"/>
          <w:sz w:val="22"/>
          <w:szCs w:val="22"/>
        </w:rPr>
        <w:t xml:space="preserve">несущих массы теплого воздуха на запад преобладающими восточными ветрами вдоль тропиков и субтропиков вблизи экватора </w:t>
      </w:r>
      <w:r w:rsidRPr="00666252">
        <w:rPr>
          <w:sz w:val="22"/>
          <w:szCs w:val="22"/>
        </w:rPr>
        <w:t>[8].</w:t>
      </w:r>
    </w:p>
    <w:p w:rsidR="006E3F64" w:rsidRPr="00666252" w:rsidRDefault="006E3F64" w:rsidP="006E3F64">
      <w:pPr>
        <w:autoSpaceDE w:val="0"/>
        <w:autoSpaceDN w:val="0"/>
        <w:adjustRightInd w:val="0"/>
        <w:spacing w:line="240" w:lineRule="auto"/>
        <w:ind w:firstLine="397"/>
        <w:jc w:val="both"/>
        <w:rPr>
          <w:color w:val="000000" w:themeColor="text1"/>
          <w:sz w:val="22"/>
          <w:szCs w:val="22"/>
        </w:rPr>
      </w:pPr>
      <w:r w:rsidRPr="00666252">
        <w:rPr>
          <w:color w:val="000000" w:themeColor="text1"/>
          <w:sz w:val="22"/>
          <w:szCs w:val="22"/>
        </w:rPr>
        <w:t xml:space="preserve">Результаты систематизации показывают, что районы зарождения ураганов в данной области группируются преимущественно вблизи тектонических разломов, причем наиболее отчетливо эта закономерность проявляется для ранних стадий развития ТУ – тропических депрессий и штормов. </w:t>
      </w:r>
      <w:proofErr w:type="gramStart"/>
      <w:r w:rsidRPr="00666252">
        <w:rPr>
          <w:color w:val="000000" w:themeColor="text1"/>
          <w:sz w:val="22"/>
          <w:szCs w:val="22"/>
        </w:rPr>
        <w:t>Данную закономерность иллюстрирует табл. 1 на примере ряда тропических образований в зоне разлома между Северо-Американской и Южно-Американской литосферными плитами.</w:t>
      </w:r>
      <w:proofErr w:type="gramEnd"/>
    </w:p>
    <w:p w:rsidR="006E3F64" w:rsidRPr="00666252" w:rsidRDefault="006E3F64" w:rsidP="00293F55">
      <w:pPr>
        <w:spacing w:before="120" w:after="120" w:line="240" w:lineRule="auto"/>
        <w:jc w:val="both"/>
        <w:rPr>
          <w:noProof/>
          <w:color w:val="000000" w:themeColor="text1"/>
          <w:sz w:val="22"/>
          <w:szCs w:val="22"/>
        </w:rPr>
      </w:pPr>
      <w:r w:rsidRPr="00666252">
        <w:rPr>
          <w:noProof/>
          <w:color w:val="000000" w:themeColor="text1"/>
          <w:sz w:val="22"/>
          <w:szCs w:val="22"/>
        </w:rPr>
        <w:t>Таблица 1. Координаты районов зарождения тропических образований на стадиях тропической депрессии (ТД), тропического шторма (ТШ) и тропического урагана (ТУ) и ближайших к ним точек осевой линии разлома</w:t>
      </w:r>
    </w:p>
    <w:tbl>
      <w:tblPr>
        <w:tblStyle w:val="a4"/>
        <w:tblW w:w="0" w:type="auto"/>
        <w:jc w:val="center"/>
        <w:tblLook w:val="04A0"/>
      </w:tblPr>
      <w:tblGrid>
        <w:gridCol w:w="1960"/>
        <w:gridCol w:w="1413"/>
        <w:gridCol w:w="1417"/>
        <w:gridCol w:w="1418"/>
        <w:gridCol w:w="1417"/>
        <w:gridCol w:w="1418"/>
      </w:tblGrid>
      <w:tr w:rsidR="00293F55" w:rsidRPr="00F4332E" w:rsidTr="00221E8B">
        <w:trPr>
          <w:trHeight w:val="219"/>
          <w:jc w:val="center"/>
        </w:trPr>
        <w:tc>
          <w:tcPr>
            <w:tcW w:w="1960" w:type="dxa"/>
            <w:vMerge w:val="restart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Название урагана, время зарождения</w:t>
            </w:r>
          </w:p>
        </w:tc>
        <w:tc>
          <w:tcPr>
            <w:tcW w:w="1413" w:type="dxa"/>
            <w:vMerge w:val="restart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Стадия развития</w:t>
            </w:r>
          </w:p>
        </w:tc>
        <w:tc>
          <w:tcPr>
            <w:tcW w:w="2835" w:type="dxa"/>
            <w:gridSpan w:val="2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Координаты района зарождения</w:t>
            </w:r>
          </w:p>
        </w:tc>
        <w:tc>
          <w:tcPr>
            <w:tcW w:w="2835" w:type="dxa"/>
            <w:gridSpan w:val="2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Координаты ближайшей точки линии разлома</w:t>
            </w:r>
          </w:p>
        </w:tc>
      </w:tr>
      <w:tr w:rsidR="00293F55" w:rsidRPr="00F4332E" w:rsidTr="0073494A">
        <w:trPr>
          <w:trHeight w:val="219"/>
          <w:jc w:val="center"/>
        </w:trPr>
        <w:tc>
          <w:tcPr>
            <w:tcW w:w="1960" w:type="dxa"/>
            <w:vMerge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93F55" w:rsidRPr="00F4332E" w:rsidRDefault="00293F55" w:rsidP="00221E8B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Широта</w:t>
            </w:r>
            <w:r w:rsidR="00221E8B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F4332E">
              <w:rPr>
                <w:color w:val="000000" w:themeColor="text1"/>
                <w:vertAlign w:val="superscript"/>
              </w:rPr>
              <w:t>о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N</w:t>
            </w:r>
          </w:p>
        </w:tc>
        <w:tc>
          <w:tcPr>
            <w:tcW w:w="1418" w:type="dxa"/>
            <w:vAlign w:val="center"/>
          </w:tcPr>
          <w:p w:rsidR="00293F55" w:rsidRPr="00F4332E" w:rsidRDefault="00293F55" w:rsidP="00221E8B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Долгота</w:t>
            </w:r>
            <w:r w:rsidR="00221E8B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F4332E">
              <w:rPr>
                <w:color w:val="000000" w:themeColor="text1"/>
                <w:vertAlign w:val="superscript"/>
              </w:rPr>
              <w:t>о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W</w:t>
            </w:r>
          </w:p>
        </w:tc>
        <w:tc>
          <w:tcPr>
            <w:tcW w:w="1417" w:type="dxa"/>
            <w:vAlign w:val="center"/>
          </w:tcPr>
          <w:p w:rsidR="00293F55" w:rsidRPr="00F4332E" w:rsidRDefault="00293F55" w:rsidP="00221E8B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Широта</w:t>
            </w:r>
            <w:r w:rsidR="00221E8B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F4332E">
              <w:rPr>
                <w:color w:val="000000" w:themeColor="text1"/>
                <w:vertAlign w:val="superscript"/>
              </w:rPr>
              <w:t>о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N</w:t>
            </w:r>
          </w:p>
        </w:tc>
        <w:tc>
          <w:tcPr>
            <w:tcW w:w="1418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F4332E">
              <w:rPr>
                <w:color w:val="000000" w:themeColor="text1"/>
                <w:sz w:val="22"/>
                <w:szCs w:val="22"/>
              </w:rPr>
              <w:t>Долгота</w:t>
            </w:r>
            <w:r w:rsidR="00221E8B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293F55" w:rsidRPr="00F4332E" w:rsidRDefault="00293F55" w:rsidP="00221E8B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F4332E">
              <w:rPr>
                <w:color w:val="000000" w:themeColor="text1"/>
                <w:vertAlign w:val="superscript"/>
              </w:rPr>
              <w:t>о</w:t>
            </w:r>
            <w:r w:rsidRPr="00F4332E">
              <w:rPr>
                <w:color w:val="000000" w:themeColor="text1"/>
                <w:sz w:val="22"/>
                <w:szCs w:val="22"/>
                <w:lang w:val="en-US"/>
              </w:rPr>
              <w:t>W</w:t>
            </w:r>
          </w:p>
        </w:tc>
      </w:tr>
      <w:tr w:rsidR="00293F55" w:rsidRPr="00F4332E" w:rsidTr="0073494A">
        <w:trPr>
          <w:trHeight w:val="340"/>
          <w:jc w:val="center"/>
        </w:trPr>
        <w:tc>
          <w:tcPr>
            <w:tcW w:w="1960" w:type="dxa"/>
            <w:vMerge w:val="restart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Marilyn</w:t>
            </w:r>
            <w:r>
              <w:rPr>
                <w:color w:val="000000" w:themeColor="text1"/>
                <w:sz w:val="22"/>
                <w:szCs w:val="22"/>
              </w:rPr>
              <w:t>, 1995, сентябрь</w:t>
            </w:r>
          </w:p>
        </w:tc>
        <w:tc>
          <w:tcPr>
            <w:tcW w:w="1413" w:type="dxa"/>
            <w:vAlign w:val="center"/>
          </w:tcPr>
          <w:p w:rsidR="00293F55" w:rsidRPr="00103AAD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ТД</w:t>
            </w:r>
          </w:p>
        </w:tc>
        <w:tc>
          <w:tcPr>
            <w:tcW w:w="1417" w:type="dxa"/>
            <w:vAlign w:val="center"/>
          </w:tcPr>
          <w:p w:rsidR="00293F55" w:rsidRPr="006C6EB3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11.7</w:t>
            </w:r>
          </w:p>
        </w:tc>
        <w:tc>
          <w:tcPr>
            <w:tcW w:w="1418" w:type="dxa"/>
            <w:vAlign w:val="center"/>
          </w:tcPr>
          <w:p w:rsidR="00293F55" w:rsidRPr="006C6EB3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50.9</w:t>
            </w:r>
          </w:p>
        </w:tc>
        <w:tc>
          <w:tcPr>
            <w:tcW w:w="1417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12.0</w:t>
            </w:r>
          </w:p>
        </w:tc>
        <w:tc>
          <w:tcPr>
            <w:tcW w:w="1418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50.9</w:t>
            </w:r>
          </w:p>
        </w:tc>
      </w:tr>
      <w:tr w:rsidR="00293F55" w:rsidRPr="00F4332E" w:rsidTr="0073494A">
        <w:trPr>
          <w:trHeight w:val="340"/>
          <w:jc w:val="center"/>
        </w:trPr>
        <w:tc>
          <w:tcPr>
            <w:tcW w:w="1960" w:type="dxa"/>
            <w:vMerge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ТШ</w:t>
            </w:r>
          </w:p>
        </w:tc>
        <w:tc>
          <w:tcPr>
            <w:tcW w:w="1417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11.8</w:t>
            </w:r>
          </w:p>
        </w:tc>
        <w:tc>
          <w:tcPr>
            <w:tcW w:w="1418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52.7</w:t>
            </w:r>
          </w:p>
        </w:tc>
        <w:tc>
          <w:tcPr>
            <w:tcW w:w="1417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11.9</w:t>
            </w:r>
          </w:p>
        </w:tc>
        <w:tc>
          <w:tcPr>
            <w:tcW w:w="1418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52.7</w:t>
            </w:r>
          </w:p>
        </w:tc>
      </w:tr>
      <w:tr w:rsidR="00293F55" w:rsidRPr="00F4332E" w:rsidTr="0073494A">
        <w:trPr>
          <w:trHeight w:val="340"/>
          <w:jc w:val="center"/>
        </w:trPr>
        <w:tc>
          <w:tcPr>
            <w:tcW w:w="1960" w:type="dxa"/>
            <w:vMerge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ТУ</w:t>
            </w:r>
          </w:p>
        </w:tc>
        <w:tc>
          <w:tcPr>
            <w:tcW w:w="1417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13.0</w:t>
            </w:r>
          </w:p>
        </w:tc>
        <w:tc>
          <w:tcPr>
            <w:tcW w:w="1418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57.7</w:t>
            </w:r>
          </w:p>
        </w:tc>
        <w:tc>
          <w:tcPr>
            <w:tcW w:w="1417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11.4</w:t>
            </w:r>
          </w:p>
        </w:tc>
        <w:tc>
          <w:tcPr>
            <w:tcW w:w="1418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57.9</w:t>
            </w:r>
          </w:p>
        </w:tc>
      </w:tr>
      <w:tr w:rsidR="00293F55" w:rsidRPr="00F4332E" w:rsidTr="0073494A">
        <w:trPr>
          <w:trHeight w:val="340"/>
          <w:jc w:val="center"/>
        </w:trPr>
        <w:tc>
          <w:tcPr>
            <w:tcW w:w="1960" w:type="dxa"/>
            <w:vMerge w:val="restart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Floyd</w:t>
            </w:r>
            <w:r>
              <w:rPr>
                <w:color w:val="000000" w:themeColor="text1"/>
                <w:sz w:val="22"/>
                <w:szCs w:val="22"/>
              </w:rPr>
              <w:t>. 1999, сентябрь</w:t>
            </w:r>
          </w:p>
        </w:tc>
        <w:tc>
          <w:tcPr>
            <w:tcW w:w="1413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ТД</w:t>
            </w:r>
          </w:p>
        </w:tc>
        <w:tc>
          <w:tcPr>
            <w:tcW w:w="1417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14.6</w:t>
            </w:r>
          </w:p>
        </w:tc>
        <w:tc>
          <w:tcPr>
            <w:tcW w:w="1418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45.6</w:t>
            </w:r>
          </w:p>
        </w:tc>
        <w:tc>
          <w:tcPr>
            <w:tcW w:w="1417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14.0</w:t>
            </w:r>
          </w:p>
        </w:tc>
        <w:tc>
          <w:tcPr>
            <w:tcW w:w="1418" w:type="dxa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45.5</w:t>
            </w:r>
          </w:p>
        </w:tc>
      </w:tr>
      <w:tr w:rsidR="00293F55" w:rsidRPr="00F4332E" w:rsidTr="0073494A">
        <w:trPr>
          <w:trHeight w:val="340"/>
          <w:jc w:val="center"/>
        </w:trPr>
        <w:tc>
          <w:tcPr>
            <w:tcW w:w="1960" w:type="dxa"/>
            <w:vMerge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ТШ</w:t>
            </w:r>
          </w:p>
        </w:tc>
        <w:tc>
          <w:tcPr>
            <w:tcW w:w="1417" w:type="dxa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15.3</w:t>
            </w:r>
          </w:p>
        </w:tc>
        <w:tc>
          <w:tcPr>
            <w:tcW w:w="1418" w:type="dxa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48.2</w:t>
            </w:r>
          </w:p>
        </w:tc>
        <w:tc>
          <w:tcPr>
            <w:tcW w:w="1417" w:type="dxa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12.4</w:t>
            </w:r>
          </w:p>
        </w:tc>
        <w:tc>
          <w:tcPr>
            <w:tcW w:w="1418" w:type="dxa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48.0</w:t>
            </w:r>
          </w:p>
        </w:tc>
      </w:tr>
      <w:tr w:rsidR="00293F55" w:rsidRPr="00F4332E" w:rsidTr="0073494A">
        <w:trPr>
          <w:trHeight w:val="340"/>
          <w:jc w:val="center"/>
        </w:trPr>
        <w:tc>
          <w:tcPr>
            <w:tcW w:w="1960" w:type="dxa"/>
            <w:vMerge/>
            <w:shd w:val="clear" w:color="auto" w:fill="FFFFFF" w:themeFill="background1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ТУ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19.3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58.8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58.5</w:t>
            </w:r>
          </w:p>
        </w:tc>
      </w:tr>
      <w:tr w:rsidR="00293F55" w:rsidRPr="00F4332E" w:rsidTr="0073494A">
        <w:trPr>
          <w:trHeight w:val="340"/>
          <w:jc w:val="center"/>
        </w:trPr>
        <w:tc>
          <w:tcPr>
            <w:tcW w:w="1960" w:type="dxa"/>
            <w:vMerge w:val="restart"/>
            <w:shd w:val="clear" w:color="auto" w:fill="FFFFFF" w:themeFill="background1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Philippe</w:t>
            </w:r>
            <w:r>
              <w:rPr>
                <w:color w:val="000000" w:themeColor="text1"/>
                <w:sz w:val="22"/>
                <w:szCs w:val="22"/>
              </w:rPr>
              <w:t>, 2005, сентябрь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54.5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54.3</w:t>
            </w:r>
          </w:p>
        </w:tc>
      </w:tr>
      <w:tr w:rsidR="00293F55" w:rsidRPr="00F4332E" w:rsidTr="0073494A">
        <w:trPr>
          <w:trHeight w:val="340"/>
          <w:jc w:val="center"/>
        </w:trPr>
        <w:tc>
          <w:tcPr>
            <w:tcW w:w="1960" w:type="dxa"/>
            <w:vMerge/>
            <w:shd w:val="clear" w:color="auto" w:fill="FFFFFF" w:themeFill="background1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ТШ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54.9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54.7</w:t>
            </w:r>
          </w:p>
        </w:tc>
      </w:tr>
      <w:tr w:rsidR="00293F55" w:rsidRPr="00F4332E" w:rsidTr="0073494A">
        <w:trPr>
          <w:trHeight w:val="340"/>
          <w:jc w:val="center"/>
        </w:trPr>
        <w:tc>
          <w:tcPr>
            <w:tcW w:w="1960" w:type="dxa"/>
            <w:vMerge/>
            <w:shd w:val="clear" w:color="auto" w:fill="FFFFFF" w:themeFill="background1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ТУ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16.2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55.8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55.6</w:t>
            </w:r>
          </w:p>
        </w:tc>
      </w:tr>
      <w:tr w:rsidR="00293F55" w:rsidRPr="00F4332E" w:rsidTr="0073494A">
        <w:trPr>
          <w:trHeight w:val="340"/>
          <w:jc w:val="center"/>
        </w:trPr>
        <w:tc>
          <w:tcPr>
            <w:tcW w:w="1960" w:type="dxa"/>
            <w:vMerge w:val="restart"/>
            <w:shd w:val="clear" w:color="auto" w:fill="FFFFFF" w:themeFill="background1"/>
            <w:vAlign w:val="center"/>
          </w:tcPr>
          <w:p w:rsidR="00293F55" w:rsidRPr="00B970AF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Maria</w:t>
            </w:r>
            <w:r>
              <w:rPr>
                <w:color w:val="000000" w:themeColor="text1"/>
                <w:sz w:val="22"/>
                <w:szCs w:val="22"/>
              </w:rPr>
              <w:t>, 2017, сентябрь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49.7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49.7</w:t>
            </w:r>
          </w:p>
        </w:tc>
      </w:tr>
      <w:tr w:rsidR="00293F55" w:rsidRPr="00F4332E" w:rsidTr="0073494A">
        <w:trPr>
          <w:trHeight w:val="340"/>
          <w:jc w:val="center"/>
        </w:trPr>
        <w:tc>
          <w:tcPr>
            <w:tcW w:w="1960" w:type="dxa"/>
            <w:vMerge/>
            <w:shd w:val="clear" w:color="auto" w:fill="FFFFFF" w:themeFill="background1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ТШ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51.7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3F55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51.6</w:t>
            </w:r>
          </w:p>
        </w:tc>
      </w:tr>
      <w:tr w:rsidR="00293F55" w:rsidRPr="00F4332E" w:rsidTr="0073494A">
        <w:trPr>
          <w:trHeight w:val="340"/>
          <w:jc w:val="center"/>
        </w:trPr>
        <w:tc>
          <w:tcPr>
            <w:tcW w:w="1960" w:type="dxa"/>
            <w:vMerge/>
            <w:shd w:val="clear" w:color="auto" w:fill="FFFFFF" w:themeFill="background1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ТУ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57.0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3F55" w:rsidRPr="00F4332E" w:rsidRDefault="00293F55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56.9</w:t>
            </w:r>
          </w:p>
        </w:tc>
      </w:tr>
      <w:tr w:rsidR="0073494A" w:rsidRPr="00F4332E" w:rsidTr="0073494A">
        <w:trPr>
          <w:trHeight w:val="340"/>
          <w:jc w:val="center"/>
        </w:trPr>
        <w:tc>
          <w:tcPr>
            <w:tcW w:w="1960" w:type="dxa"/>
            <w:vMerge w:val="restart"/>
            <w:shd w:val="clear" w:color="auto" w:fill="FFFFFF" w:themeFill="background1"/>
            <w:vAlign w:val="center"/>
          </w:tcPr>
          <w:p w:rsidR="0073494A" w:rsidRPr="00F4332E" w:rsidRDefault="0073494A" w:rsidP="0073494A">
            <w:pPr>
              <w:spacing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Lee</w:t>
            </w:r>
            <w:r>
              <w:rPr>
                <w:color w:val="000000" w:themeColor="text1"/>
                <w:sz w:val="22"/>
                <w:szCs w:val="22"/>
              </w:rPr>
              <w:t>, 2023, сентябрь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:rsidR="0073494A" w:rsidRDefault="0073494A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3494A" w:rsidRDefault="00757C38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3494A" w:rsidRDefault="00757C38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39.6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3494A" w:rsidRDefault="00757C38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3494A" w:rsidRDefault="00757C38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39.8</w:t>
            </w:r>
          </w:p>
        </w:tc>
      </w:tr>
      <w:tr w:rsidR="0073494A" w:rsidRPr="00F4332E" w:rsidTr="0073494A">
        <w:trPr>
          <w:trHeight w:val="340"/>
          <w:jc w:val="center"/>
        </w:trPr>
        <w:tc>
          <w:tcPr>
            <w:tcW w:w="1960" w:type="dxa"/>
            <w:vMerge/>
            <w:shd w:val="clear" w:color="auto" w:fill="FFFFFF" w:themeFill="background1"/>
          </w:tcPr>
          <w:p w:rsidR="0073494A" w:rsidRDefault="0073494A" w:rsidP="00E70C3A">
            <w:pPr>
              <w:spacing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:rsidR="0073494A" w:rsidRDefault="0073494A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ТШ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3494A" w:rsidRDefault="00757C38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3494A" w:rsidRDefault="00757C38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41.1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3494A" w:rsidRDefault="00757C38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3494A" w:rsidRDefault="00757C38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41.1</w:t>
            </w:r>
          </w:p>
        </w:tc>
      </w:tr>
      <w:tr w:rsidR="0073494A" w:rsidRPr="00F4332E" w:rsidTr="0073494A">
        <w:trPr>
          <w:trHeight w:val="340"/>
          <w:jc w:val="center"/>
        </w:trPr>
        <w:tc>
          <w:tcPr>
            <w:tcW w:w="1960" w:type="dxa"/>
            <w:vMerge/>
            <w:shd w:val="clear" w:color="auto" w:fill="FFFFFF" w:themeFill="background1"/>
          </w:tcPr>
          <w:p w:rsidR="0073494A" w:rsidRDefault="0073494A" w:rsidP="00E70C3A">
            <w:pPr>
              <w:spacing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:rsidR="0073494A" w:rsidRDefault="0073494A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ТУ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3494A" w:rsidRDefault="00757C38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3494A" w:rsidRDefault="00757C38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46.1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3494A" w:rsidRDefault="00757C38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3494A" w:rsidRDefault="00757C38" w:rsidP="00E70C3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46.0</w:t>
            </w:r>
          </w:p>
        </w:tc>
      </w:tr>
    </w:tbl>
    <w:p w:rsidR="006E3F64" w:rsidRPr="00666252" w:rsidRDefault="006E3F64" w:rsidP="0073494A">
      <w:pPr>
        <w:shd w:val="clear" w:color="auto" w:fill="FFFFFF"/>
        <w:spacing w:before="240" w:line="240" w:lineRule="auto"/>
        <w:ind w:firstLine="397"/>
        <w:jc w:val="both"/>
        <w:rPr>
          <w:color w:val="2C2D2E"/>
          <w:sz w:val="22"/>
          <w:szCs w:val="22"/>
        </w:rPr>
      </w:pPr>
      <w:r w:rsidRPr="00666252">
        <w:rPr>
          <w:color w:val="2C2D2E"/>
          <w:sz w:val="22"/>
          <w:szCs w:val="22"/>
        </w:rPr>
        <w:t>Рисунок 1 иллюстрирует р</w:t>
      </w:r>
      <w:r w:rsidRPr="00666252">
        <w:rPr>
          <w:sz w:val="22"/>
          <w:szCs w:val="22"/>
        </w:rPr>
        <w:t xml:space="preserve">асположение районов возникновения тропических депрессий для всей совокупности ураганов </w:t>
      </w:r>
      <w:r w:rsidRPr="00666252">
        <w:rPr>
          <w:color w:val="000000" w:themeColor="text1"/>
          <w:sz w:val="22"/>
          <w:szCs w:val="22"/>
        </w:rPr>
        <w:t xml:space="preserve">в области </w:t>
      </w:r>
      <w:r w:rsidRPr="00666252">
        <w:rPr>
          <w:sz w:val="22"/>
          <w:szCs w:val="22"/>
        </w:rPr>
        <w:t>0–20</w:t>
      </w:r>
      <w:r w:rsidRPr="00666252">
        <w:rPr>
          <w:sz w:val="22"/>
          <w:szCs w:val="22"/>
          <w:vertAlign w:val="superscript"/>
        </w:rPr>
        <w:t>о</w:t>
      </w:r>
      <w:r w:rsidRPr="00666252">
        <w:rPr>
          <w:sz w:val="22"/>
          <w:szCs w:val="22"/>
        </w:rPr>
        <w:t xml:space="preserve"> </w:t>
      </w:r>
      <w:proofErr w:type="spellStart"/>
      <w:r w:rsidRPr="00666252">
        <w:rPr>
          <w:sz w:val="22"/>
          <w:szCs w:val="22"/>
        </w:rPr>
        <w:t>с.ш</w:t>
      </w:r>
      <w:proofErr w:type="spellEnd"/>
      <w:r w:rsidRPr="00666252">
        <w:rPr>
          <w:sz w:val="22"/>
          <w:szCs w:val="22"/>
        </w:rPr>
        <w:t>., 30–70</w:t>
      </w:r>
      <w:r w:rsidRPr="00666252">
        <w:rPr>
          <w:sz w:val="22"/>
          <w:szCs w:val="22"/>
          <w:vertAlign w:val="superscript"/>
        </w:rPr>
        <w:t>о</w:t>
      </w:r>
      <w:r w:rsidRPr="00666252">
        <w:rPr>
          <w:sz w:val="22"/>
          <w:szCs w:val="22"/>
        </w:rPr>
        <w:t xml:space="preserve"> </w:t>
      </w:r>
      <w:proofErr w:type="spellStart"/>
      <w:r w:rsidRPr="00666252">
        <w:rPr>
          <w:sz w:val="22"/>
          <w:szCs w:val="22"/>
        </w:rPr>
        <w:t>з.д</w:t>
      </w:r>
      <w:proofErr w:type="spellEnd"/>
      <w:r w:rsidRPr="00666252">
        <w:rPr>
          <w:sz w:val="22"/>
          <w:szCs w:val="22"/>
        </w:rPr>
        <w:t xml:space="preserve">. </w:t>
      </w:r>
      <w:proofErr w:type="gramStart"/>
      <w:r w:rsidRPr="00666252">
        <w:rPr>
          <w:color w:val="000000" w:themeColor="text1"/>
          <w:sz w:val="22"/>
          <w:szCs w:val="22"/>
        </w:rPr>
        <w:t xml:space="preserve">Северной Атлантики </w:t>
      </w:r>
      <w:r w:rsidRPr="00666252">
        <w:rPr>
          <w:sz w:val="22"/>
          <w:szCs w:val="22"/>
        </w:rPr>
        <w:t>в период 1995–2023 гг. относительно линий разломов между Северо-Американской, Южно-Американской, Карибской и Африканской литосферными плитами.</w:t>
      </w:r>
      <w:proofErr w:type="gramEnd"/>
    </w:p>
    <w:p w:rsidR="006E3F64" w:rsidRDefault="006E3F64" w:rsidP="006E3F64">
      <w:pPr>
        <w:spacing w:line="240" w:lineRule="auto"/>
      </w:pPr>
      <w:r w:rsidRPr="00186A55">
        <w:rPr>
          <w:noProof/>
        </w:rPr>
        <w:lastRenderedPageBreak/>
        <w:drawing>
          <wp:inline distT="0" distB="0" distL="0" distR="0">
            <wp:extent cx="5104130" cy="2997642"/>
            <wp:effectExtent l="0" t="0" r="1270" b="0"/>
            <wp:docPr id="12" name="Рисунок 12" descr="F:\Наложение очагов ТУ на разломы 30-7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ложение очагов ТУ на разломы 30-70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99" cy="311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F64" w:rsidRPr="009A09EA" w:rsidRDefault="00D60088" w:rsidP="006E3F64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Рисунок 1.</w:t>
      </w:r>
      <w:r w:rsidR="006E3F64" w:rsidRPr="009A09EA">
        <w:rPr>
          <w:sz w:val="22"/>
          <w:szCs w:val="22"/>
        </w:rPr>
        <w:t xml:space="preserve"> Районы зарождения тропических депрессий в период 19</w:t>
      </w:r>
      <w:r w:rsidR="00D75BCA">
        <w:rPr>
          <w:sz w:val="22"/>
          <w:szCs w:val="22"/>
        </w:rPr>
        <w:t>9</w:t>
      </w:r>
      <w:r w:rsidR="006E3F64" w:rsidRPr="009A09EA">
        <w:rPr>
          <w:sz w:val="22"/>
          <w:szCs w:val="22"/>
        </w:rPr>
        <w:t xml:space="preserve">5–2023 гг. и их расположение относительно тектонических разломов в тропической </w:t>
      </w:r>
      <w:r w:rsidR="006E3F64">
        <w:rPr>
          <w:sz w:val="22"/>
          <w:szCs w:val="22"/>
        </w:rPr>
        <w:t>части</w:t>
      </w:r>
      <w:r w:rsidR="006E3F64" w:rsidRPr="009A09EA">
        <w:rPr>
          <w:sz w:val="22"/>
          <w:szCs w:val="22"/>
        </w:rPr>
        <w:t xml:space="preserve"> Северной Атлантики. Стрелками обозначено направление распространения тропических волн.</w:t>
      </w:r>
    </w:p>
    <w:p w:rsidR="006E3F64" w:rsidRPr="00617722" w:rsidRDefault="006E3F64" w:rsidP="00583003">
      <w:pPr>
        <w:shd w:val="clear" w:color="auto" w:fill="FFFFFF"/>
        <w:spacing w:before="120" w:line="240" w:lineRule="auto"/>
        <w:ind w:firstLine="397"/>
        <w:jc w:val="both"/>
        <w:rPr>
          <w:color w:val="000000" w:themeColor="text1"/>
          <w:sz w:val="22"/>
          <w:szCs w:val="22"/>
        </w:rPr>
      </w:pPr>
      <w:r w:rsidRPr="00617722">
        <w:rPr>
          <w:color w:val="000000" w:themeColor="text1"/>
          <w:sz w:val="22"/>
          <w:szCs w:val="22"/>
        </w:rPr>
        <w:t>Приведенная иллюстрация указывает на высокую степень локализации районов развития ураганов в зонах разломов (несмотря на некоторую схематичность отображения последних); большой научный и практический интерес представляет исследование в данных районах особенностей временной динамики тепловых процессов на поверхности океана и в атмосфере на стадиях, предшествующих зарождению ТУ.</w:t>
      </w:r>
    </w:p>
    <w:p w:rsidR="00D60088" w:rsidRPr="00CA585D" w:rsidRDefault="00486A15" w:rsidP="00486A15">
      <w:pPr>
        <w:shd w:val="clear" w:color="auto" w:fill="FFFFFF"/>
        <w:spacing w:before="240" w:after="120" w:line="240" w:lineRule="auto"/>
        <w:rPr>
          <w:b/>
          <w:color w:val="2C2D2E"/>
          <w:sz w:val="22"/>
          <w:szCs w:val="22"/>
        </w:rPr>
      </w:pPr>
      <w:r w:rsidRPr="00CA585D">
        <w:rPr>
          <w:b/>
          <w:color w:val="2C2D2E"/>
          <w:sz w:val="22"/>
          <w:szCs w:val="22"/>
        </w:rPr>
        <w:t>Временная динамика ОВА и ПСТ в области Северо-Атлантического разлома</w:t>
      </w:r>
    </w:p>
    <w:p w:rsidR="00D60088" w:rsidRPr="00486A15" w:rsidRDefault="00D60088" w:rsidP="00D60088">
      <w:pPr>
        <w:autoSpaceDE w:val="0"/>
        <w:autoSpaceDN w:val="0"/>
        <w:adjustRightInd w:val="0"/>
        <w:spacing w:line="240" w:lineRule="auto"/>
        <w:ind w:firstLine="397"/>
        <w:jc w:val="both"/>
        <w:rPr>
          <w:color w:val="000000"/>
          <w:sz w:val="22"/>
          <w:szCs w:val="22"/>
        </w:rPr>
      </w:pPr>
      <w:r w:rsidRPr="00486A15">
        <w:rPr>
          <w:sz w:val="22"/>
          <w:szCs w:val="22"/>
        </w:rPr>
        <w:t xml:space="preserve">Исследована временная динамика ОВА и ПСТ </w:t>
      </w:r>
      <w:r w:rsidRPr="00486A15">
        <w:rPr>
          <w:color w:val="000000"/>
          <w:sz w:val="22"/>
          <w:szCs w:val="22"/>
        </w:rPr>
        <w:t xml:space="preserve">с 6-часовым временным разрешением на сетке </w:t>
      </w:r>
      <w:r w:rsidRPr="00486A15">
        <w:rPr>
          <w:sz w:val="22"/>
          <w:szCs w:val="22"/>
        </w:rPr>
        <w:t>0.5</w:t>
      </w:r>
      <w:r w:rsidRPr="00486A15">
        <w:rPr>
          <w:sz w:val="22"/>
          <w:szCs w:val="22"/>
          <w:vertAlign w:val="superscript"/>
        </w:rPr>
        <w:t>о</w:t>
      </w:r>
      <w:r w:rsidRPr="00486A15">
        <w:rPr>
          <w:sz w:val="22"/>
          <w:szCs w:val="22"/>
        </w:rPr>
        <w:t xml:space="preserve"> х </w:t>
      </w:r>
      <w:proofErr w:type="gramStart"/>
      <w:r w:rsidRPr="00486A15">
        <w:rPr>
          <w:sz w:val="22"/>
          <w:szCs w:val="22"/>
        </w:rPr>
        <w:t>0.5</w:t>
      </w:r>
      <w:proofErr w:type="gramEnd"/>
      <w:r w:rsidRPr="00486A15">
        <w:rPr>
          <w:sz w:val="22"/>
          <w:szCs w:val="22"/>
          <w:vertAlign w:val="superscript"/>
        </w:rPr>
        <w:t>о</w:t>
      </w:r>
      <w:r w:rsidRPr="00486A15">
        <w:rPr>
          <w:color w:val="000000"/>
          <w:sz w:val="22"/>
          <w:szCs w:val="22"/>
        </w:rPr>
        <w:t xml:space="preserve"> (архив </w:t>
      </w:r>
      <w:r w:rsidRPr="00486A15">
        <w:rPr>
          <w:color w:val="000000"/>
          <w:sz w:val="22"/>
          <w:szCs w:val="22"/>
          <w:lang w:val="en-US"/>
        </w:rPr>
        <w:t>HOAPS</w:t>
      </w:r>
      <w:r w:rsidRPr="00486A15">
        <w:rPr>
          <w:color w:val="000000"/>
          <w:sz w:val="22"/>
          <w:szCs w:val="22"/>
        </w:rPr>
        <w:t xml:space="preserve">) в </w:t>
      </w:r>
      <w:r w:rsidRPr="00486A15">
        <w:rPr>
          <w:sz w:val="22"/>
          <w:szCs w:val="22"/>
        </w:rPr>
        <w:t>районах зарождения тропических депрессий в области Северо-Атлантического разлома (</w:t>
      </w:r>
      <w:r w:rsidRPr="00486A15">
        <w:rPr>
          <w:color w:val="040C28"/>
          <w:sz w:val="22"/>
          <w:szCs w:val="22"/>
          <w:shd w:val="clear" w:color="auto" w:fill="FFFFFF" w:themeFill="background1"/>
        </w:rPr>
        <w:t>трещины в земной коре, проходящей по оси Срединно-Атлантического рифта</w:t>
      </w:r>
      <w:r w:rsidRPr="00486A15">
        <w:rPr>
          <w:sz w:val="22"/>
          <w:szCs w:val="22"/>
          <w:shd w:val="clear" w:color="auto" w:fill="FFFFFF" w:themeFill="background1"/>
        </w:rPr>
        <w:t>)</w:t>
      </w:r>
      <w:r w:rsidRPr="00486A15">
        <w:rPr>
          <w:sz w:val="22"/>
          <w:szCs w:val="22"/>
        </w:rPr>
        <w:t xml:space="preserve"> для ряда тропических ураганов.</w:t>
      </w:r>
      <w:r w:rsidRPr="00486A15">
        <w:rPr>
          <w:color w:val="000000"/>
          <w:sz w:val="22"/>
          <w:szCs w:val="22"/>
        </w:rPr>
        <w:t xml:space="preserve"> Данные ПСТ базируются на СВЧ-радиометрических измерениях со спутников </w:t>
      </w:r>
      <w:r w:rsidRPr="00486A15">
        <w:rPr>
          <w:color w:val="000000"/>
          <w:sz w:val="22"/>
          <w:szCs w:val="22"/>
          <w:lang w:val="en-US"/>
        </w:rPr>
        <w:t>DMSP</w:t>
      </w:r>
      <w:r w:rsidRPr="00486A15">
        <w:rPr>
          <w:color w:val="000000"/>
          <w:sz w:val="22"/>
          <w:szCs w:val="22"/>
        </w:rPr>
        <w:t xml:space="preserve"> и ИК-радиометрических измерениях со спутников </w:t>
      </w:r>
      <w:r w:rsidRPr="00486A15">
        <w:rPr>
          <w:color w:val="000000"/>
          <w:sz w:val="22"/>
          <w:szCs w:val="22"/>
          <w:lang w:val="en-US"/>
        </w:rPr>
        <w:t>NOAA</w:t>
      </w:r>
      <w:r w:rsidRPr="00486A15">
        <w:rPr>
          <w:color w:val="000000"/>
          <w:sz w:val="22"/>
          <w:szCs w:val="22"/>
        </w:rPr>
        <w:t xml:space="preserve">: первые используются для определения температуры, влажности воздуха и скорости ветра в приводном слое атмосферы, а вторые – для температуры поверхности океана </w:t>
      </w:r>
      <w:r w:rsidRPr="00486A15">
        <w:rPr>
          <w:sz w:val="22"/>
          <w:szCs w:val="22"/>
        </w:rPr>
        <w:t>[9]</w:t>
      </w:r>
      <w:r w:rsidRPr="00486A15">
        <w:rPr>
          <w:color w:val="000000"/>
          <w:sz w:val="22"/>
          <w:szCs w:val="22"/>
        </w:rPr>
        <w:t xml:space="preserve">; те и другие параметры в совокупности позволяют рассчитать поверхностные потоки явного и скрытого тепла по формулам тепло- и </w:t>
      </w:r>
      <w:proofErr w:type="spellStart"/>
      <w:r w:rsidRPr="00486A15">
        <w:rPr>
          <w:color w:val="000000"/>
          <w:sz w:val="22"/>
          <w:szCs w:val="22"/>
        </w:rPr>
        <w:t>влагообмена</w:t>
      </w:r>
      <w:proofErr w:type="spellEnd"/>
      <w:r w:rsidRPr="00486A15">
        <w:rPr>
          <w:color w:val="000000"/>
          <w:sz w:val="22"/>
          <w:szCs w:val="22"/>
        </w:rPr>
        <w:t xml:space="preserve"> между океаном и атмосферой – </w:t>
      </w:r>
      <w:proofErr w:type="spellStart"/>
      <w:r w:rsidRPr="00486A15">
        <w:rPr>
          <w:color w:val="000000"/>
          <w:sz w:val="22"/>
          <w:szCs w:val="22"/>
        </w:rPr>
        <w:t>балк-формулам</w:t>
      </w:r>
      <w:proofErr w:type="spellEnd"/>
      <w:r w:rsidRPr="00486A15">
        <w:rPr>
          <w:color w:val="000000"/>
          <w:sz w:val="22"/>
          <w:szCs w:val="22"/>
        </w:rPr>
        <w:t xml:space="preserve"> </w:t>
      </w:r>
      <w:r w:rsidRPr="00486A15">
        <w:rPr>
          <w:sz w:val="22"/>
          <w:szCs w:val="22"/>
        </w:rPr>
        <w:t>[10]</w:t>
      </w:r>
      <w:r w:rsidRPr="00486A15">
        <w:rPr>
          <w:color w:val="000000"/>
          <w:sz w:val="22"/>
          <w:szCs w:val="22"/>
        </w:rPr>
        <w:t xml:space="preserve">. </w:t>
      </w:r>
      <w:r w:rsidRPr="00486A15">
        <w:rPr>
          <w:sz w:val="22"/>
          <w:szCs w:val="22"/>
        </w:rPr>
        <w:t xml:space="preserve">Данные ОВА </w:t>
      </w:r>
      <w:r w:rsidRPr="00486A15">
        <w:rPr>
          <w:color w:val="000000"/>
          <w:sz w:val="22"/>
          <w:szCs w:val="22"/>
        </w:rPr>
        <w:t xml:space="preserve">базируются на данных СВЧ-радиометрических измерений со спутников </w:t>
      </w:r>
      <w:r w:rsidRPr="00486A15">
        <w:rPr>
          <w:color w:val="000000"/>
          <w:sz w:val="22"/>
          <w:szCs w:val="22"/>
          <w:lang w:val="en-US"/>
        </w:rPr>
        <w:t>DMSP</w:t>
      </w:r>
      <w:r w:rsidRPr="00486A15">
        <w:rPr>
          <w:color w:val="000000"/>
          <w:sz w:val="22"/>
          <w:szCs w:val="22"/>
        </w:rPr>
        <w:t>.</w:t>
      </w:r>
    </w:p>
    <w:p w:rsidR="00C67A7D" w:rsidRPr="00486A15" w:rsidRDefault="00EA195E" w:rsidP="00D60088">
      <w:pPr>
        <w:shd w:val="clear" w:color="auto" w:fill="FFFFFF"/>
        <w:spacing w:line="240" w:lineRule="auto"/>
        <w:ind w:firstLine="397"/>
        <w:jc w:val="both"/>
        <w:rPr>
          <w:sz w:val="22"/>
          <w:szCs w:val="22"/>
        </w:rPr>
      </w:pPr>
      <w:proofErr w:type="gramStart"/>
      <w:r w:rsidRPr="00486A15">
        <w:rPr>
          <w:sz w:val="22"/>
          <w:szCs w:val="22"/>
        </w:rPr>
        <w:t xml:space="preserve">Результаты исследования </w:t>
      </w:r>
      <w:r w:rsidR="00081ADA" w:rsidRPr="00486A15">
        <w:rPr>
          <w:sz w:val="22"/>
          <w:szCs w:val="22"/>
        </w:rPr>
        <w:t xml:space="preserve">указывают на отзывчивость общего влагосодержания атмосферы и потоков скрытого тепла на поверхности океана к процессам формирования тропических ураганов в области Северо-Атлантического разлома; </w:t>
      </w:r>
      <w:r w:rsidR="00435EAB" w:rsidRPr="00486A15">
        <w:rPr>
          <w:sz w:val="22"/>
          <w:szCs w:val="22"/>
        </w:rPr>
        <w:t xml:space="preserve">данный вывод иллюстрируется на примере урагана </w:t>
      </w:r>
      <w:r w:rsidR="00435EAB" w:rsidRPr="00486A15">
        <w:rPr>
          <w:sz w:val="22"/>
          <w:szCs w:val="22"/>
          <w:lang w:val="en-US"/>
        </w:rPr>
        <w:t>Erin</w:t>
      </w:r>
      <w:r w:rsidR="00435EAB" w:rsidRPr="00486A15">
        <w:rPr>
          <w:sz w:val="22"/>
          <w:szCs w:val="22"/>
        </w:rPr>
        <w:t>, сформировавшегося первоначально в виде тропической депрессии 1 сентября 2001 г. в точке 12.5</w:t>
      </w:r>
      <w:r w:rsidR="00435EAB" w:rsidRPr="00486A15">
        <w:rPr>
          <w:sz w:val="22"/>
          <w:szCs w:val="22"/>
          <w:vertAlign w:val="superscript"/>
        </w:rPr>
        <w:t>о</w:t>
      </w:r>
      <w:r w:rsidR="00435EAB" w:rsidRPr="00486A15">
        <w:rPr>
          <w:sz w:val="22"/>
          <w:szCs w:val="22"/>
        </w:rPr>
        <w:t xml:space="preserve"> </w:t>
      </w:r>
      <w:proofErr w:type="spellStart"/>
      <w:r w:rsidR="00435EAB" w:rsidRPr="00486A15">
        <w:rPr>
          <w:sz w:val="22"/>
          <w:szCs w:val="22"/>
        </w:rPr>
        <w:t>с.ш</w:t>
      </w:r>
      <w:proofErr w:type="spellEnd"/>
      <w:r w:rsidR="00435EAB" w:rsidRPr="00486A15">
        <w:rPr>
          <w:sz w:val="22"/>
          <w:szCs w:val="22"/>
        </w:rPr>
        <w:t>., 34.3</w:t>
      </w:r>
      <w:r w:rsidR="00435EAB" w:rsidRPr="00486A15">
        <w:rPr>
          <w:sz w:val="22"/>
          <w:szCs w:val="22"/>
          <w:vertAlign w:val="superscript"/>
        </w:rPr>
        <w:t>о</w:t>
      </w:r>
      <w:r w:rsidR="00435EAB" w:rsidRPr="00486A15">
        <w:rPr>
          <w:sz w:val="22"/>
          <w:szCs w:val="22"/>
        </w:rPr>
        <w:t xml:space="preserve"> </w:t>
      </w:r>
      <w:proofErr w:type="spellStart"/>
      <w:r w:rsidR="00435EAB" w:rsidRPr="00486A15">
        <w:rPr>
          <w:sz w:val="22"/>
          <w:szCs w:val="22"/>
        </w:rPr>
        <w:t>з.д</w:t>
      </w:r>
      <w:proofErr w:type="spellEnd"/>
      <w:r w:rsidR="00435EAB" w:rsidRPr="00486A15">
        <w:rPr>
          <w:sz w:val="22"/>
          <w:szCs w:val="22"/>
        </w:rPr>
        <w:t>. тропической Атлантики [11].</w:t>
      </w:r>
      <w:proofErr w:type="gramEnd"/>
    </w:p>
    <w:p w:rsidR="00D60088" w:rsidRPr="00486A15" w:rsidRDefault="00D60088" w:rsidP="00D60088">
      <w:pPr>
        <w:spacing w:line="240" w:lineRule="auto"/>
        <w:ind w:firstLine="397"/>
        <w:jc w:val="both"/>
        <w:rPr>
          <w:sz w:val="22"/>
          <w:szCs w:val="22"/>
        </w:rPr>
      </w:pPr>
      <w:r w:rsidRPr="00486A15">
        <w:rPr>
          <w:sz w:val="22"/>
          <w:szCs w:val="22"/>
        </w:rPr>
        <w:t xml:space="preserve">Проведен анализ временной изменчивости общего влагосодержания атмосферы и потоков скрытого тепла на поверхности океана в районе формирования ТУ </w:t>
      </w:r>
      <w:r w:rsidRPr="00486A15">
        <w:rPr>
          <w:sz w:val="22"/>
          <w:szCs w:val="22"/>
          <w:lang w:val="en-US"/>
        </w:rPr>
        <w:t>Erin</w:t>
      </w:r>
      <w:r w:rsidRPr="00486A15">
        <w:rPr>
          <w:sz w:val="22"/>
          <w:szCs w:val="22"/>
        </w:rPr>
        <w:t xml:space="preserve"> в период 30 августа – 2 сентября 2001 г., а его результаты в виде усредненных в пределах 1-градусных квадратов </w:t>
      </w:r>
      <w:r w:rsidR="0041799C" w:rsidRPr="00486A15">
        <w:rPr>
          <w:sz w:val="22"/>
          <w:szCs w:val="22"/>
        </w:rPr>
        <w:t>(</w:t>
      </w:r>
      <w:r w:rsidRPr="00486A15">
        <w:rPr>
          <w:sz w:val="22"/>
          <w:szCs w:val="22"/>
        </w:rPr>
        <w:t xml:space="preserve">данных архива </w:t>
      </w:r>
      <w:r w:rsidRPr="00486A15">
        <w:rPr>
          <w:sz w:val="22"/>
          <w:szCs w:val="22"/>
          <w:lang w:val="en-US"/>
        </w:rPr>
        <w:t>HOAPS</w:t>
      </w:r>
      <w:r w:rsidRPr="00486A15">
        <w:rPr>
          <w:sz w:val="22"/>
          <w:szCs w:val="22"/>
        </w:rPr>
        <w:t xml:space="preserve">) представлены на рис. 2а и 2б, соответственно. Из иллюстраций </w:t>
      </w:r>
      <w:r w:rsidR="0041799C" w:rsidRPr="00486A15">
        <w:rPr>
          <w:sz w:val="22"/>
          <w:szCs w:val="22"/>
        </w:rPr>
        <w:t>видно</w:t>
      </w:r>
      <w:r w:rsidRPr="00486A15">
        <w:rPr>
          <w:sz w:val="22"/>
          <w:szCs w:val="22"/>
        </w:rPr>
        <w:t xml:space="preserve">, что величины ОВА и ПСТ достигают максимальных значений в момент времени, совпадающий с началом развития стадии тропической депрессии (начальной стадии ТУ </w:t>
      </w:r>
      <w:r w:rsidRPr="00486A15">
        <w:rPr>
          <w:sz w:val="22"/>
          <w:szCs w:val="22"/>
          <w:lang w:val="en-US"/>
        </w:rPr>
        <w:t>Erin</w:t>
      </w:r>
      <w:r w:rsidRPr="00486A15">
        <w:rPr>
          <w:sz w:val="22"/>
          <w:szCs w:val="22"/>
        </w:rPr>
        <w:t>).</w:t>
      </w:r>
    </w:p>
    <w:p w:rsidR="00370B0C" w:rsidRPr="003D55EE" w:rsidRDefault="00370B0C" w:rsidP="003D55EE">
      <w:pPr>
        <w:spacing w:line="240" w:lineRule="auto"/>
        <w:rPr>
          <w:color w:val="000000" w:themeColor="text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4824000" cy="21600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70B0C" w:rsidRDefault="00D029CF" w:rsidP="00370B0C">
      <w:pPr>
        <w:spacing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303.35pt;margin-top:6.25pt;width:0;height:17pt;z-index:2516572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" strokecolor="black [3213]">
            <v:stroke endarrow="block"/>
          </v:shape>
        </w:pict>
      </w:r>
      <w:r w:rsidR="00370B0C">
        <w:rPr>
          <w:noProof/>
        </w:rPr>
        <w:drawing>
          <wp:inline distT="0" distB="0" distL="0" distR="0">
            <wp:extent cx="4788000" cy="215963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671AF" w:rsidRPr="001A19A3" w:rsidRDefault="00B26F8D" w:rsidP="001671AF">
      <w:pPr>
        <w:spacing w:line="240" w:lineRule="auto"/>
        <w:jc w:val="both"/>
        <w:rPr>
          <w:sz w:val="22"/>
          <w:szCs w:val="22"/>
        </w:rPr>
      </w:pPr>
      <w:r w:rsidRPr="00B26F8D">
        <w:rPr>
          <w:sz w:val="22"/>
          <w:szCs w:val="22"/>
        </w:rPr>
        <w:t>Рисунок 2</w:t>
      </w:r>
      <w:r w:rsidR="001E22BC" w:rsidRPr="00B26F8D">
        <w:rPr>
          <w:sz w:val="22"/>
          <w:szCs w:val="22"/>
        </w:rPr>
        <w:t xml:space="preserve">. </w:t>
      </w:r>
      <w:r w:rsidR="001E22BC">
        <w:rPr>
          <w:sz w:val="22"/>
          <w:szCs w:val="22"/>
        </w:rPr>
        <w:t>Временная динамика изменения ОВА</w:t>
      </w:r>
      <w:r w:rsidR="00D41539">
        <w:rPr>
          <w:sz w:val="22"/>
          <w:szCs w:val="22"/>
        </w:rPr>
        <w:t xml:space="preserve"> </w:t>
      </w:r>
      <w:r w:rsidR="001E22BC">
        <w:rPr>
          <w:sz w:val="22"/>
          <w:szCs w:val="22"/>
        </w:rPr>
        <w:t xml:space="preserve">(а) и ПСТ (б) в районе формирования ТУ </w:t>
      </w:r>
      <w:r w:rsidR="001E22BC">
        <w:rPr>
          <w:sz w:val="22"/>
          <w:szCs w:val="22"/>
          <w:lang w:val="en-US"/>
        </w:rPr>
        <w:t>Erin</w:t>
      </w:r>
      <w:r w:rsidR="001E22BC">
        <w:rPr>
          <w:sz w:val="22"/>
          <w:szCs w:val="22"/>
        </w:rPr>
        <w:t>.</w:t>
      </w:r>
      <w:r w:rsidR="001671AF">
        <w:rPr>
          <w:sz w:val="22"/>
          <w:szCs w:val="22"/>
        </w:rPr>
        <w:t xml:space="preserve"> </w:t>
      </w:r>
      <w:r w:rsidR="001671AF">
        <w:rPr>
          <w:color w:val="000000" w:themeColor="text1"/>
          <w:sz w:val="22"/>
          <w:szCs w:val="22"/>
        </w:rPr>
        <w:t>Стрелочкой отмечены дата и время начала стадии тропической депрессии.</w:t>
      </w:r>
    </w:p>
    <w:p w:rsidR="00D60088" w:rsidRPr="00346DF0" w:rsidRDefault="00D60088" w:rsidP="001067AD">
      <w:pPr>
        <w:spacing w:before="240" w:line="240" w:lineRule="auto"/>
        <w:ind w:firstLine="397"/>
        <w:jc w:val="both"/>
        <w:rPr>
          <w:sz w:val="22"/>
          <w:szCs w:val="22"/>
        </w:rPr>
      </w:pPr>
      <w:r w:rsidRPr="00346DF0">
        <w:rPr>
          <w:sz w:val="22"/>
          <w:szCs w:val="22"/>
        </w:rPr>
        <w:t xml:space="preserve">Пропуски отдельных данных на графиках обусловлены наличием слепых зон, образующихся в результате расхождения полос сканирования СВЧ-радиометров спутников </w:t>
      </w:r>
      <w:r w:rsidRPr="00346DF0">
        <w:rPr>
          <w:sz w:val="22"/>
          <w:szCs w:val="22"/>
          <w:lang w:val="en-US"/>
        </w:rPr>
        <w:t>DMSP</w:t>
      </w:r>
      <w:r w:rsidRPr="00346DF0">
        <w:rPr>
          <w:sz w:val="22"/>
          <w:szCs w:val="22"/>
        </w:rPr>
        <w:t xml:space="preserve"> в тропических широтах океана.</w:t>
      </w:r>
    </w:p>
    <w:p w:rsidR="00BC3A80" w:rsidRPr="00486A15" w:rsidRDefault="00BC3A80" w:rsidP="00346DF0">
      <w:pPr>
        <w:spacing w:before="240" w:after="120" w:line="240" w:lineRule="auto"/>
        <w:rPr>
          <w:b/>
          <w:sz w:val="22"/>
          <w:szCs w:val="22"/>
        </w:rPr>
      </w:pPr>
      <w:r w:rsidRPr="00486A15">
        <w:rPr>
          <w:b/>
          <w:sz w:val="22"/>
          <w:szCs w:val="22"/>
        </w:rPr>
        <w:t>Выводы</w:t>
      </w:r>
    </w:p>
    <w:p w:rsidR="00DC3A44" w:rsidRDefault="00927772" w:rsidP="00927772">
      <w:pPr>
        <w:spacing w:line="240" w:lineRule="auto"/>
        <w:ind w:firstLine="397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Результаты а</w:t>
      </w:r>
      <w:r w:rsidR="00DC3A44">
        <w:rPr>
          <w:color w:val="000000" w:themeColor="text1"/>
          <w:sz w:val="22"/>
          <w:szCs w:val="22"/>
        </w:rPr>
        <w:t>нализ</w:t>
      </w:r>
      <w:r>
        <w:rPr>
          <w:color w:val="000000" w:themeColor="text1"/>
          <w:sz w:val="22"/>
          <w:szCs w:val="22"/>
        </w:rPr>
        <w:t>а</w:t>
      </w:r>
      <w:r w:rsidR="00DC3A44">
        <w:rPr>
          <w:color w:val="000000" w:themeColor="text1"/>
          <w:sz w:val="22"/>
          <w:szCs w:val="22"/>
        </w:rPr>
        <w:t xml:space="preserve"> </w:t>
      </w:r>
      <w:r w:rsidR="006876B0" w:rsidRPr="00486A15">
        <w:rPr>
          <w:color w:val="000000" w:themeColor="text1"/>
          <w:sz w:val="22"/>
          <w:szCs w:val="22"/>
        </w:rPr>
        <w:t>район</w:t>
      </w:r>
      <w:r w:rsidR="00DC3A44">
        <w:rPr>
          <w:color w:val="000000" w:themeColor="text1"/>
          <w:sz w:val="22"/>
          <w:szCs w:val="22"/>
        </w:rPr>
        <w:t xml:space="preserve">ов </w:t>
      </w:r>
      <w:r w:rsidR="006876B0" w:rsidRPr="00486A15">
        <w:rPr>
          <w:color w:val="000000" w:themeColor="text1"/>
          <w:sz w:val="22"/>
          <w:szCs w:val="22"/>
        </w:rPr>
        <w:t xml:space="preserve">зарождения ураганов в тропической </w:t>
      </w:r>
      <w:r w:rsidR="00DC3A44">
        <w:rPr>
          <w:color w:val="000000" w:themeColor="text1"/>
          <w:sz w:val="22"/>
          <w:szCs w:val="22"/>
        </w:rPr>
        <w:t>области</w:t>
      </w:r>
      <w:r w:rsidR="006876B0" w:rsidRPr="00486A15">
        <w:rPr>
          <w:color w:val="000000" w:themeColor="text1"/>
          <w:sz w:val="22"/>
          <w:szCs w:val="22"/>
        </w:rPr>
        <w:t xml:space="preserve"> Северной Атлантики за период 1995</w:t>
      </w:r>
      <w:r w:rsidR="006876B0" w:rsidRPr="00486A15">
        <w:rPr>
          <w:sz w:val="22"/>
          <w:szCs w:val="22"/>
        </w:rPr>
        <w:t>–</w:t>
      </w:r>
      <w:r w:rsidR="006876B0" w:rsidRPr="00486A15">
        <w:rPr>
          <w:color w:val="000000" w:themeColor="text1"/>
          <w:sz w:val="22"/>
          <w:szCs w:val="22"/>
        </w:rPr>
        <w:t xml:space="preserve">2023 гг. </w:t>
      </w:r>
      <w:r w:rsidR="00DC3A44">
        <w:rPr>
          <w:color w:val="000000" w:themeColor="text1"/>
          <w:sz w:val="22"/>
          <w:szCs w:val="22"/>
        </w:rPr>
        <w:t>указыва</w:t>
      </w:r>
      <w:r>
        <w:rPr>
          <w:color w:val="000000" w:themeColor="text1"/>
          <w:sz w:val="22"/>
          <w:szCs w:val="22"/>
        </w:rPr>
        <w:t>ю</w:t>
      </w:r>
      <w:r w:rsidR="00DC3A44">
        <w:rPr>
          <w:color w:val="000000" w:themeColor="text1"/>
          <w:sz w:val="22"/>
          <w:szCs w:val="22"/>
        </w:rPr>
        <w:t xml:space="preserve">т на высокую </w:t>
      </w:r>
      <w:r w:rsidR="006876B0" w:rsidRPr="00486A15">
        <w:rPr>
          <w:color w:val="000000" w:themeColor="text1"/>
          <w:sz w:val="22"/>
          <w:szCs w:val="22"/>
        </w:rPr>
        <w:t xml:space="preserve">степени их локализации </w:t>
      </w:r>
      <w:r w:rsidR="00DC3A44">
        <w:rPr>
          <w:color w:val="000000" w:themeColor="text1"/>
          <w:sz w:val="22"/>
          <w:szCs w:val="22"/>
        </w:rPr>
        <w:t xml:space="preserve">в </w:t>
      </w:r>
      <w:proofErr w:type="spellStart"/>
      <w:r w:rsidR="00DC3A44">
        <w:rPr>
          <w:sz w:val="22"/>
          <w:szCs w:val="22"/>
        </w:rPr>
        <w:t>рифтовых</w:t>
      </w:r>
      <w:proofErr w:type="spellEnd"/>
      <w:r w:rsidR="00DC3A44">
        <w:rPr>
          <w:sz w:val="22"/>
          <w:szCs w:val="22"/>
        </w:rPr>
        <w:t xml:space="preserve"> зонах</w:t>
      </w:r>
      <w:r>
        <w:rPr>
          <w:sz w:val="22"/>
          <w:szCs w:val="22"/>
        </w:rPr>
        <w:t xml:space="preserve"> и косвенно подтвержда</w:t>
      </w:r>
      <w:r w:rsidR="006973DC">
        <w:rPr>
          <w:sz w:val="22"/>
          <w:szCs w:val="22"/>
        </w:rPr>
        <w:t>ю</w:t>
      </w:r>
      <w:r>
        <w:rPr>
          <w:sz w:val="22"/>
          <w:szCs w:val="22"/>
        </w:rPr>
        <w:t xml:space="preserve">т известные представления </w:t>
      </w:r>
      <w:r w:rsidR="00DC3A44" w:rsidRPr="00666252">
        <w:rPr>
          <w:color w:val="000000" w:themeColor="text1"/>
          <w:sz w:val="22"/>
          <w:szCs w:val="22"/>
        </w:rPr>
        <w:t>о влиянии глубинной дегазации дна океана на процессы циклогенеза.</w:t>
      </w:r>
      <w:r w:rsidR="005B07BD">
        <w:rPr>
          <w:color w:val="000000" w:themeColor="text1"/>
          <w:sz w:val="22"/>
          <w:szCs w:val="22"/>
        </w:rPr>
        <w:t xml:space="preserve"> </w:t>
      </w:r>
      <w:proofErr w:type="gramStart"/>
      <w:r w:rsidR="005B07BD">
        <w:rPr>
          <w:color w:val="000000" w:themeColor="text1"/>
          <w:sz w:val="22"/>
          <w:szCs w:val="22"/>
        </w:rPr>
        <w:t>Установлено</w:t>
      </w:r>
      <w:r w:rsidR="005B07BD" w:rsidRPr="00666252">
        <w:rPr>
          <w:color w:val="000000" w:themeColor="text1"/>
          <w:sz w:val="22"/>
          <w:szCs w:val="22"/>
        </w:rPr>
        <w:t>, что районы зарождения ураганов в данной области группируются преимущественно вблизи тектонических разломов</w:t>
      </w:r>
      <w:r w:rsidR="006973DC">
        <w:rPr>
          <w:color w:val="000000" w:themeColor="text1"/>
          <w:sz w:val="22"/>
          <w:szCs w:val="22"/>
        </w:rPr>
        <w:t xml:space="preserve"> </w:t>
      </w:r>
      <w:r w:rsidR="006973DC" w:rsidRPr="00666252">
        <w:rPr>
          <w:sz w:val="22"/>
          <w:szCs w:val="22"/>
        </w:rPr>
        <w:t>между Северо-Американской, Южно-Американской, Карибской и Африканской литосферными плитами</w:t>
      </w:r>
      <w:r w:rsidR="005B07BD" w:rsidRPr="00666252">
        <w:rPr>
          <w:color w:val="000000" w:themeColor="text1"/>
          <w:sz w:val="22"/>
          <w:szCs w:val="22"/>
        </w:rPr>
        <w:t>.</w:t>
      </w:r>
      <w:proofErr w:type="gramEnd"/>
    </w:p>
    <w:p w:rsidR="00DC3A44" w:rsidRDefault="00A02A5F" w:rsidP="005B07BD">
      <w:pPr>
        <w:spacing w:line="240" w:lineRule="auto"/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Выявлена </w:t>
      </w:r>
      <w:r w:rsidR="005B07BD" w:rsidRPr="00486A15">
        <w:rPr>
          <w:sz w:val="22"/>
          <w:szCs w:val="22"/>
        </w:rPr>
        <w:t>отзывчивость общего влагосодержания атмосферы и потоков скрытого тепла на поверхности океана к процессам формирования тропических ураганов</w:t>
      </w:r>
      <w:r>
        <w:rPr>
          <w:sz w:val="22"/>
          <w:szCs w:val="22"/>
        </w:rPr>
        <w:t xml:space="preserve">; показано на примере </w:t>
      </w:r>
      <w:r w:rsidR="005B07BD" w:rsidRPr="00486A15">
        <w:rPr>
          <w:sz w:val="22"/>
          <w:szCs w:val="22"/>
        </w:rPr>
        <w:t>Северо-Атлантического разлома</w:t>
      </w:r>
      <w:r>
        <w:rPr>
          <w:sz w:val="22"/>
          <w:szCs w:val="22"/>
        </w:rPr>
        <w:t xml:space="preserve">, что </w:t>
      </w:r>
      <w:r w:rsidRPr="00486A15">
        <w:rPr>
          <w:sz w:val="22"/>
          <w:szCs w:val="22"/>
        </w:rPr>
        <w:t>начал</w:t>
      </w:r>
      <w:r w:rsidR="00686435">
        <w:rPr>
          <w:sz w:val="22"/>
          <w:szCs w:val="22"/>
        </w:rPr>
        <w:t>ьная стадия</w:t>
      </w:r>
      <w:r w:rsidRPr="00486A15">
        <w:rPr>
          <w:sz w:val="22"/>
          <w:szCs w:val="22"/>
        </w:rPr>
        <w:t xml:space="preserve"> </w:t>
      </w:r>
      <w:r w:rsidR="00686435">
        <w:rPr>
          <w:sz w:val="22"/>
          <w:szCs w:val="22"/>
        </w:rPr>
        <w:t xml:space="preserve">их </w:t>
      </w:r>
      <w:r w:rsidRPr="00486A15">
        <w:rPr>
          <w:sz w:val="22"/>
          <w:szCs w:val="22"/>
        </w:rPr>
        <w:t xml:space="preserve">развития </w:t>
      </w:r>
      <w:r w:rsidR="00686435">
        <w:rPr>
          <w:sz w:val="22"/>
          <w:szCs w:val="22"/>
        </w:rPr>
        <w:t>(</w:t>
      </w:r>
      <w:r w:rsidRPr="00486A15">
        <w:rPr>
          <w:sz w:val="22"/>
          <w:szCs w:val="22"/>
        </w:rPr>
        <w:t>стади</w:t>
      </w:r>
      <w:r w:rsidR="00686435">
        <w:rPr>
          <w:sz w:val="22"/>
          <w:szCs w:val="22"/>
        </w:rPr>
        <w:t>я</w:t>
      </w:r>
      <w:r w:rsidRPr="00486A15">
        <w:rPr>
          <w:sz w:val="22"/>
          <w:szCs w:val="22"/>
        </w:rPr>
        <w:t xml:space="preserve"> тропической депрессии</w:t>
      </w:r>
      <w:r w:rsidR="00686435">
        <w:rPr>
          <w:sz w:val="22"/>
          <w:szCs w:val="22"/>
        </w:rPr>
        <w:t>)</w:t>
      </w:r>
      <w:r w:rsidRPr="00486A15">
        <w:rPr>
          <w:sz w:val="22"/>
          <w:szCs w:val="22"/>
        </w:rPr>
        <w:t xml:space="preserve"> </w:t>
      </w:r>
      <w:r w:rsidR="00686435">
        <w:rPr>
          <w:sz w:val="22"/>
          <w:szCs w:val="22"/>
        </w:rPr>
        <w:t xml:space="preserve">отмечается </w:t>
      </w:r>
      <w:r w:rsidRPr="00486A15">
        <w:rPr>
          <w:sz w:val="22"/>
          <w:szCs w:val="22"/>
        </w:rPr>
        <w:t>максимальны</w:t>
      </w:r>
      <w:r w:rsidR="00686435">
        <w:rPr>
          <w:sz w:val="22"/>
          <w:szCs w:val="22"/>
        </w:rPr>
        <w:t>ми</w:t>
      </w:r>
      <w:r w:rsidRPr="00486A15">
        <w:rPr>
          <w:sz w:val="22"/>
          <w:szCs w:val="22"/>
        </w:rPr>
        <w:t xml:space="preserve"> значени</w:t>
      </w:r>
      <w:r w:rsidR="00686435">
        <w:rPr>
          <w:sz w:val="22"/>
          <w:szCs w:val="22"/>
        </w:rPr>
        <w:t>ями ОВА и ПСТ в их временной эволюции.</w:t>
      </w:r>
    </w:p>
    <w:p w:rsidR="00617722" w:rsidRPr="00155343" w:rsidRDefault="00155343" w:rsidP="001D4937">
      <w:pPr>
        <w:spacing w:line="240" w:lineRule="auto"/>
        <w:ind w:firstLine="39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</w:t>
      </w:r>
      <w:r w:rsidR="00617722">
        <w:rPr>
          <w:color w:val="000000" w:themeColor="text1"/>
          <w:sz w:val="22"/>
          <w:szCs w:val="22"/>
        </w:rPr>
        <w:t xml:space="preserve">риведенные результаты получены применительно к </w:t>
      </w:r>
      <w:r w:rsidR="00CA6B29">
        <w:rPr>
          <w:color w:val="000000" w:themeColor="text1"/>
          <w:sz w:val="22"/>
          <w:szCs w:val="22"/>
        </w:rPr>
        <w:t>области</w:t>
      </w:r>
      <w:r w:rsidR="00617722">
        <w:rPr>
          <w:color w:val="000000" w:themeColor="text1"/>
          <w:sz w:val="22"/>
          <w:szCs w:val="22"/>
        </w:rPr>
        <w:t xml:space="preserve"> Атлантики, находящ</w:t>
      </w:r>
      <w:r w:rsidR="00CA6B29">
        <w:rPr>
          <w:color w:val="000000" w:themeColor="text1"/>
          <w:sz w:val="22"/>
          <w:szCs w:val="22"/>
        </w:rPr>
        <w:t>ей</w:t>
      </w:r>
      <w:r w:rsidR="00617722">
        <w:rPr>
          <w:color w:val="000000" w:themeColor="text1"/>
          <w:sz w:val="22"/>
          <w:szCs w:val="22"/>
        </w:rPr>
        <w:t>ся под в</w:t>
      </w:r>
      <w:r w:rsidR="006F0E30">
        <w:rPr>
          <w:color w:val="000000" w:themeColor="text1"/>
          <w:sz w:val="22"/>
          <w:szCs w:val="22"/>
        </w:rPr>
        <w:t>оздействием</w:t>
      </w:r>
      <w:r w:rsidR="00617722">
        <w:rPr>
          <w:color w:val="000000" w:themeColor="text1"/>
          <w:sz w:val="22"/>
          <w:szCs w:val="22"/>
        </w:rPr>
        <w:t xml:space="preserve"> одновременно двух </w:t>
      </w:r>
      <w:r w:rsidR="00CA6B29">
        <w:rPr>
          <w:color w:val="000000" w:themeColor="text1"/>
          <w:sz w:val="22"/>
          <w:szCs w:val="22"/>
        </w:rPr>
        <w:t>факторов</w:t>
      </w:r>
      <w:r w:rsidR="00617722">
        <w:rPr>
          <w:color w:val="000000" w:themeColor="text1"/>
          <w:sz w:val="22"/>
          <w:szCs w:val="22"/>
        </w:rPr>
        <w:t xml:space="preserve"> </w:t>
      </w:r>
      <w:r w:rsidR="00617722" w:rsidRPr="00486A15">
        <w:rPr>
          <w:color w:val="000000"/>
          <w:sz w:val="22"/>
          <w:szCs w:val="22"/>
        </w:rPr>
        <w:t>–</w:t>
      </w:r>
      <w:r w:rsidR="00617722">
        <w:rPr>
          <w:color w:val="000000" w:themeColor="text1"/>
          <w:sz w:val="22"/>
          <w:szCs w:val="22"/>
        </w:rPr>
        <w:t xml:space="preserve"> глубинной дегазации дна океана и тропических волн в атмосфере.</w:t>
      </w:r>
      <w:r w:rsidR="001A1AF3">
        <w:rPr>
          <w:color w:val="000000" w:themeColor="text1"/>
          <w:sz w:val="22"/>
          <w:szCs w:val="22"/>
        </w:rPr>
        <w:t xml:space="preserve"> В связи с этим </w:t>
      </w:r>
      <w:r w:rsidR="000F1133">
        <w:rPr>
          <w:color w:val="000000" w:themeColor="text1"/>
          <w:sz w:val="22"/>
          <w:szCs w:val="22"/>
        </w:rPr>
        <w:t>в дальнейшем</w:t>
      </w:r>
      <w:r w:rsidR="001A1AF3">
        <w:rPr>
          <w:color w:val="000000" w:themeColor="text1"/>
          <w:sz w:val="22"/>
          <w:szCs w:val="22"/>
        </w:rPr>
        <w:t xml:space="preserve"> </w:t>
      </w:r>
      <w:r w:rsidR="00B4199C">
        <w:rPr>
          <w:color w:val="000000" w:themeColor="text1"/>
          <w:sz w:val="22"/>
          <w:szCs w:val="22"/>
        </w:rPr>
        <w:t>следует искать</w:t>
      </w:r>
      <w:r w:rsidR="00267B5E">
        <w:rPr>
          <w:color w:val="000000" w:themeColor="text1"/>
          <w:sz w:val="22"/>
          <w:szCs w:val="22"/>
        </w:rPr>
        <w:t xml:space="preserve"> ответ н</w:t>
      </w:r>
      <w:r w:rsidR="00CA6B29">
        <w:rPr>
          <w:color w:val="000000" w:themeColor="text1"/>
          <w:sz w:val="22"/>
          <w:szCs w:val="22"/>
        </w:rPr>
        <w:t>а</w:t>
      </w:r>
      <w:r w:rsidR="00267B5E">
        <w:rPr>
          <w:color w:val="000000" w:themeColor="text1"/>
          <w:sz w:val="22"/>
          <w:szCs w:val="22"/>
        </w:rPr>
        <w:t xml:space="preserve"> вопрос: </w:t>
      </w:r>
      <w:r w:rsidR="006F0E30">
        <w:rPr>
          <w:color w:val="000000" w:themeColor="text1"/>
          <w:sz w:val="22"/>
          <w:szCs w:val="22"/>
        </w:rPr>
        <w:t xml:space="preserve">оказывает ли влияние на </w:t>
      </w:r>
      <w:r w:rsidR="00FA5101">
        <w:rPr>
          <w:color w:val="000000" w:themeColor="text1"/>
          <w:sz w:val="22"/>
          <w:szCs w:val="22"/>
        </w:rPr>
        <w:t xml:space="preserve">процесс циклогенеза </w:t>
      </w:r>
      <w:r w:rsidR="00CA6B29">
        <w:rPr>
          <w:color w:val="000000" w:themeColor="text1"/>
          <w:sz w:val="22"/>
          <w:szCs w:val="22"/>
        </w:rPr>
        <w:t xml:space="preserve">в данной области </w:t>
      </w:r>
      <w:r w:rsidR="006F0E30">
        <w:rPr>
          <w:color w:val="000000" w:themeColor="text1"/>
          <w:sz w:val="22"/>
          <w:szCs w:val="22"/>
        </w:rPr>
        <w:t xml:space="preserve">лишь один из этих факторов, </w:t>
      </w:r>
      <w:r>
        <w:rPr>
          <w:color w:val="000000" w:themeColor="text1"/>
          <w:sz w:val="22"/>
          <w:szCs w:val="22"/>
        </w:rPr>
        <w:t>либо</w:t>
      </w:r>
      <w:r w:rsidR="006F0E3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необходимым </w:t>
      </w:r>
      <w:r w:rsidR="006F0E30">
        <w:rPr>
          <w:color w:val="000000" w:themeColor="text1"/>
          <w:sz w:val="22"/>
          <w:szCs w:val="22"/>
        </w:rPr>
        <w:t>условием зарождения ураганов является и</w:t>
      </w:r>
      <w:r>
        <w:rPr>
          <w:color w:val="000000" w:themeColor="text1"/>
          <w:sz w:val="22"/>
          <w:szCs w:val="22"/>
        </w:rPr>
        <w:t xml:space="preserve">х </w:t>
      </w:r>
      <w:proofErr w:type="spellStart"/>
      <w:r>
        <w:rPr>
          <w:color w:val="000000" w:themeColor="text1"/>
          <w:sz w:val="22"/>
          <w:szCs w:val="22"/>
        </w:rPr>
        <w:t>взаимодополняемость</w:t>
      </w:r>
      <w:proofErr w:type="spellEnd"/>
      <w:r w:rsidRPr="00155343">
        <w:rPr>
          <w:color w:val="000000" w:themeColor="text1"/>
          <w:sz w:val="22"/>
          <w:szCs w:val="22"/>
        </w:rPr>
        <w:t>?</w:t>
      </w:r>
    </w:p>
    <w:p w:rsidR="00D60088" w:rsidRPr="00AC291A" w:rsidRDefault="00D60088" w:rsidP="00D60088">
      <w:pPr>
        <w:shd w:val="clear" w:color="auto" w:fill="FFFFFF"/>
        <w:spacing w:line="240" w:lineRule="auto"/>
        <w:ind w:firstLine="397"/>
        <w:jc w:val="both"/>
        <w:rPr>
          <w:bCs/>
          <w:i/>
          <w:color w:val="000000" w:themeColor="text1"/>
          <w:sz w:val="22"/>
          <w:szCs w:val="22"/>
        </w:rPr>
      </w:pPr>
      <w:r w:rsidRPr="00AC291A">
        <w:rPr>
          <w:i/>
          <w:color w:val="000000" w:themeColor="text1"/>
          <w:sz w:val="22"/>
          <w:szCs w:val="22"/>
        </w:rPr>
        <w:t>Работа выполнена в рамках государственного задания ИРЭ им.</w:t>
      </w:r>
      <w:r w:rsidRPr="00AC291A">
        <w:rPr>
          <w:bCs/>
          <w:i/>
          <w:color w:val="000000" w:themeColor="text1"/>
          <w:sz w:val="22"/>
          <w:szCs w:val="22"/>
        </w:rPr>
        <w:t xml:space="preserve"> </w:t>
      </w:r>
      <w:r w:rsidRPr="00AC291A">
        <w:rPr>
          <w:i/>
          <w:color w:val="000000" w:themeColor="text1"/>
          <w:sz w:val="22"/>
          <w:szCs w:val="22"/>
        </w:rPr>
        <w:t>В.А. Котельникова РАН.</w:t>
      </w:r>
    </w:p>
    <w:p w:rsidR="00D60088" w:rsidRPr="00486A15" w:rsidRDefault="00583003" w:rsidP="00731718">
      <w:pPr>
        <w:spacing w:after="120" w:line="240" w:lineRule="auto"/>
        <w:rPr>
          <w:b/>
          <w:sz w:val="22"/>
          <w:szCs w:val="22"/>
        </w:rPr>
      </w:pPr>
      <w:r w:rsidRPr="00486A15">
        <w:rPr>
          <w:b/>
          <w:sz w:val="22"/>
          <w:szCs w:val="22"/>
        </w:rPr>
        <w:lastRenderedPageBreak/>
        <w:t>Литература</w:t>
      </w:r>
    </w:p>
    <w:p w:rsidR="00D60088" w:rsidRPr="00486A15" w:rsidRDefault="00D60088" w:rsidP="00C715C3">
      <w:pPr>
        <w:autoSpaceDE w:val="0"/>
        <w:autoSpaceDN w:val="0"/>
        <w:adjustRightInd w:val="0"/>
        <w:spacing w:line="240" w:lineRule="auto"/>
        <w:ind w:left="397" w:hanging="397"/>
        <w:jc w:val="both"/>
        <w:rPr>
          <w:rFonts w:eastAsia="Newton-Regular"/>
          <w:sz w:val="22"/>
          <w:szCs w:val="22"/>
        </w:rPr>
      </w:pPr>
      <w:r w:rsidRPr="001D4937">
        <w:rPr>
          <w:rFonts w:eastAsia="Newton-Italic"/>
          <w:iCs/>
          <w:color w:val="241F1F"/>
          <w:sz w:val="22"/>
          <w:szCs w:val="22"/>
        </w:rPr>
        <w:t>1</w:t>
      </w:r>
      <w:r w:rsidRPr="001D4937">
        <w:rPr>
          <w:rFonts w:eastAsia="Newton-Italic"/>
          <w:i/>
          <w:iCs/>
          <w:color w:val="241F1F"/>
          <w:sz w:val="22"/>
          <w:szCs w:val="22"/>
        </w:rPr>
        <w:t>.</w:t>
      </w:r>
      <w:r w:rsidR="00387E9E" w:rsidRPr="001D4937">
        <w:rPr>
          <w:rFonts w:eastAsia="Newton-Italic"/>
          <w:iCs/>
          <w:color w:val="241F1F"/>
          <w:sz w:val="22"/>
          <w:szCs w:val="22"/>
        </w:rPr>
        <w:tab/>
      </w:r>
      <w:r w:rsidRPr="00486A15">
        <w:rPr>
          <w:rFonts w:eastAsia="Newton-Italic"/>
          <w:iCs/>
          <w:color w:val="241F1F"/>
          <w:sz w:val="22"/>
          <w:szCs w:val="22"/>
          <w:lang w:val="en-US"/>
        </w:rPr>
        <w:t>Sharkov</w:t>
      </w:r>
      <w:r w:rsidRPr="001D4937">
        <w:rPr>
          <w:rFonts w:eastAsia="Newton-Italic"/>
          <w:iCs/>
          <w:color w:val="241F1F"/>
          <w:sz w:val="22"/>
          <w:szCs w:val="22"/>
        </w:rPr>
        <w:t xml:space="preserve"> </w:t>
      </w:r>
      <w:r w:rsidRPr="00486A15">
        <w:rPr>
          <w:rFonts w:eastAsia="Newton-Italic"/>
          <w:iCs/>
          <w:color w:val="241F1F"/>
          <w:sz w:val="22"/>
          <w:szCs w:val="22"/>
          <w:lang w:val="en-US"/>
        </w:rPr>
        <w:t>E</w:t>
      </w:r>
      <w:r w:rsidRPr="001D4937">
        <w:rPr>
          <w:rFonts w:eastAsia="Newton-Italic"/>
          <w:iCs/>
          <w:color w:val="241F1F"/>
          <w:sz w:val="22"/>
          <w:szCs w:val="22"/>
        </w:rPr>
        <w:t>.</w:t>
      </w:r>
      <w:r w:rsidRPr="00486A15">
        <w:rPr>
          <w:rFonts w:eastAsia="Newton-Italic"/>
          <w:iCs/>
          <w:color w:val="241F1F"/>
          <w:sz w:val="22"/>
          <w:szCs w:val="22"/>
          <w:lang w:val="en-US"/>
        </w:rPr>
        <w:t>A</w:t>
      </w:r>
      <w:r w:rsidRPr="001D4937">
        <w:rPr>
          <w:rFonts w:eastAsia="Newton-Italic"/>
          <w:iCs/>
          <w:color w:val="241F1F"/>
          <w:sz w:val="22"/>
          <w:szCs w:val="22"/>
        </w:rPr>
        <w:t xml:space="preserve">. </w:t>
      </w:r>
      <w:r w:rsidRPr="00486A15">
        <w:rPr>
          <w:rFonts w:eastAsia="Newton-Regular"/>
          <w:color w:val="241F1F"/>
          <w:sz w:val="22"/>
          <w:szCs w:val="22"/>
          <w:lang w:val="en-US"/>
        </w:rPr>
        <w:t>Global</w:t>
      </w:r>
      <w:r w:rsidRPr="001D4937">
        <w:rPr>
          <w:rFonts w:eastAsia="Newton-Regular"/>
          <w:color w:val="241F1F"/>
          <w:sz w:val="22"/>
          <w:szCs w:val="22"/>
        </w:rPr>
        <w:t xml:space="preserve"> </w:t>
      </w:r>
      <w:r w:rsidRPr="00486A15">
        <w:rPr>
          <w:rFonts w:eastAsia="Newton-Regular"/>
          <w:color w:val="241F1F"/>
          <w:sz w:val="22"/>
          <w:szCs w:val="22"/>
          <w:lang w:val="en-US"/>
        </w:rPr>
        <w:t>Tropical</w:t>
      </w:r>
      <w:r w:rsidRPr="001D4937">
        <w:rPr>
          <w:rFonts w:eastAsia="Newton-Regular"/>
          <w:color w:val="241F1F"/>
          <w:sz w:val="22"/>
          <w:szCs w:val="22"/>
        </w:rPr>
        <w:t xml:space="preserve"> </w:t>
      </w:r>
      <w:r w:rsidRPr="00486A15">
        <w:rPr>
          <w:rFonts w:eastAsia="Newton-Regular"/>
          <w:color w:val="241F1F"/>
          <w:sz w:val="22"/>
          <w:szCs w:val="22"/>
          <w:lang w:val="en-US"/>
        </w:rPr>
        <w:t>Cyclogenesis</w:t>
      </w:r>
      <w:r w:rsidRPr="001D4937">
        <w:rPr>
          <w:rFonts w:eastAsia="Newton-Regular"/>
          <w:color w:val="241F1F"/>
          <w:sz w:val="22"/>
          <w:szCs w:val="22"/>
        </w:rPr>
        <w:t xml:space="preserve"> </w:t>
      </w:r>
      <w:r w:rsidRPr="001D4937">
        <w:rPr>
          <w:rFonts w:eastAsia="Newton-Italic"/>
          <w:i/>
          <w:iCs/>
          <w:color w:val="241F1F"/>
          <w:sz w:val="22"/>
          <w:szCs w:val="22"/>
        </w:rPr>
        <w:t xml:space="preserve">/ </w:t>
      </w:r>
      <w:r w:rsidRPr="001D4937">
        <w:rPr>
          <w:rFonts w:eastAsia="Newton-Regular"/>
          <w:color w:val="241F1F"/>
          <w:sz w:val="22"/>
          <w:szCs w:val="22"/>
        </w:rPr>
        <w:t>2</w:t>
      </w:r>
      <w:r w:rsidRPr="00486A15">
        <w:rPr>
          <w:rFonts w:eastAsia="Newton-Regular"/>
          <w:color w:val="241F1F"/>
          <w:sz w:val="22"/>
          <w:szCs w:val="22"/>
          <w:lang w:val="en-US"/>
        </w:rPr>
        <w:t>nd</w:t>
      </w:r>
      <w:r w:rsidRPr="001D4937">
        <w:rPr>
          <w:rFonts w:eastAsia="Newton-Regular"/>
          <w:color w:val="241F1F"/>
          <w:sz w:val="22"/>
          <w:szCs w:val="22"/>
        </w:rPr>
        <w:t xml:space="preserve"> </w:t>
      </w:r>
      <w:r w:rsidRPr="00486A15">
        <w:rPr>
          <w:rFonts w:eastAsia="Newton-Regular"/>
          <w:color w:val="241F1F"/>
          <w:sz w:val="22"/>
          <w:szCs w:val="22"/>
          <w:lang w:val="en-US"/>
        </w:rPr>
        <w:t>Ed</w:t>
      </w:r>
      <w:r w:rsidRPr="001D4937">
        <w:rPr>
          <w:rFonts w:eastAsia="Newton-Regular"/>
          <w:color w:val="241F1F"/>
          <w:sz w:val="22"/>
          <w:szCs w:val="22"/>
        </w:rPr>
        <w:t xml:space="preserve">. </w:t>
      </w:r>
      <w:r w:rsidRPr="00486A15">
        <w:rPr>
          <w:rFonts w:eastAsia="Newton-Regular"/>
          <w:color w:val="241F1F"/>
          <w:sz w:val="22"/>
          <w:szCs w:val="22"/>
          <w:lang w:val="en-US"/>
        </w:rPr>
        <w:t>Berlin</w:t>
      </w:r>
      <w:r w:rsidRPr="001D4937">
        <w:rPr>
          <w:rFonts w:eastAsia="Newton-Regular"/>
          <w:color w:val="241F1F"/>
          <w:sz w:val="22"/>
          <w:szCs w:val="22"/>
          <w:lang w:val="en-US"/>
        </w:rPr>
        <w:t xml:space="preserve">, </w:t>
      </w:r>
      <w:r w:rsidRPr="00486A15">
        <w:rPr>
          <w:rFonts w:eastAsia="Newton-Regular"/>
          <w:color w:val="241F1F"/>
          <w:sz w:val="22"/>
          <w:szCs w:val="22"/>
          <w:lang w:val="en-US"/>
        </w:rPr>
        <w:t>Heidelberg</w:t>
      </w:r>
      <w:r w:rsidRPr="001D4937">
        <w:rPr>
          <w:rFonts w:eastAsia="Newton-Regular"/>
          <w:color w:val="241F1F"/>
          <w:sz w:val="22"/>
          <w:szCs w:val="22"/>
          <w:lang w:val="en-US"/>
        </w:rPr>
        <w:t xml:space="preserve">, </w:t>
      </w:r>
      <w:r w:rsidRPr="00486A15">
        <w:rPr>
          <w:rFonts w:eastAsia="Newton-Regular"/>
          <w:color w:val="241F1F"/>
          <w:sz w:val="22"/>
          <w:szCs w:val="22"/>
          <w:lang w:val="en-US"/>
        </w:rPr>
        <w:t>L</w:t>
      </w:r>
      <w:r w:rsidRPr="001D4937">
        <w:rPr>
          <w:rFonts w:eastAsia="Newton-Regular"/>
          <w:color w:val="241F1F"/>
          <w:sz w:val="22"/>
          <w:szCs w:val="22"/>
          <w:lang w:val="en-US"/>
        </w:rPr>
        <w:t xml:space="preserve">., </w:t>
      </w:r>
      <w:r w:rsidRPr="00486A15">
        <w:rPr>
          <w:rFonts w:eastAsia="Newton-Regular"/>
          <w:color w:val="241F1F"/>
          <w:sz w:val="22"/>
          <w:szCs w:val="22"/>
          <w:lang w:val="en-US"/>
        </w:rPr>
        <w:t>N</w:t>
      </w:r>
      <w:r w:rsidRPr="001D4937">
        <w:rPr>
          <w:rFonts w:eastAsia="Newton-Regular"/>
          <w:color w:val="241F1F"/>
          <w:sz w:val="22"/>
          <w:szCs w:val="22"/>
          <w:lang w:val="en-US"/>
        </w:rPr>
        <w:t>.</w:t>
      </w:r>
      <w:r w:rsidRPr="00486A15">
        <w:rPr>
          <w:rFonts w:eastAsia="Newton-Regular"/>
          <w:color w:val="241F1F"/>
          <w:sz w:val="22"/>
          <w:szCs w:val="22"/>
          <w:lang w:val="en-US"/>
        </w:rPr>
        <w:t>Y</w:t>
      </w:r>
      <w:r w:rsidRPr="001D4937">
        <w:rPr>
          <w:rFonts w:eastAsia="Newton-Regular"/>
          <w:color w:val="241F1F"/>
          <w:sz w:val="22"/>
          <w:szCs w:val="22"/>
          <w:lang w:val="en-US"/>
        </w:rPr>
        <w:t xml:space="preserve">. </w:t>
      </w:r>
      <w:r w:rsidRPr="00486A15">
        <w:rPr>
          <w:rFonts w:eastAsia="Newton-Regular"/>
          <w:color w:val="241F1F"/>
          <w:sz w:val="22"/>
          <w:szCs w:val="22"/>
          <w:lang w:val="en-US"/>
        </w:rPr>
        <w:t>etc</w:t>
      </w:r>
      <w:r w:rsidRPr="001D4937">
        <w:rPr>
          <w:rFonts w:eastAsia="Newton-Regular"/>
          <w:color w:val="241F1F"/>
          <w:sz w:val="22"/>
          <w:szCs w:val="22"/>
          <w:lang w:val="en-US"/>
        </w:rPr>
        <w:t xml:space="preserve">.: </w:t>
      </w:r>
      <w:r w:rsidRPr="00486A15">
        <w:rPr>
          <w:rFonts w:eastAsia="Newton-Regular"/>
          <w:color w:val="241F1F"/>
          <w:sz w:val="22"/>
          <w:szCs w:val="22"/>
          <w:lang w:val="en-US"/>
        </w:rPr>
        <w:t>Springer</w:t>
      </w:r>
      <w:r w:rsidRPr="001D4937">
        <w:rPr>
          <w:rFonts w:eastAsia="Newton-Regular"/>
          <w:color w:val="241F1F"/>
          <w:sz w:val="22"/>
          <w:szCs w:val="22"/>
          <w:lang w:val="en-US"/>
        </w:rPr>
        <w:t>/</w:t>
      </w:r>
      <w:r w:rsidRPr="00486A15">
        <w:rPr>
          <w:rFonts w:eastAsia="Newton-Regular"/>
          <w:color w:val="241F1F"/>
          <w:sz w:val="22"/>
          <w:szCs w:val="22"/>
          <w:lang w:val="en-US"/>
        </w:rPr>
        <w:t>PRAXIS</w:t>
      </w:r>
      <w:r w:rsidRPr="001D4937">
        <w:rPr>
          <w:rFonts w:eastAsia="Newton-Regular"/>
          <w:color w:val="241F1F"/>
          <w:sz w:val="22"/>
          <w:szCs w:val="22"/>
          <w:lang w:val="en-US"/>
        </w:rPr>
        <w:t xml:space="preserve">. </w:t>
      </w:r>
      <w:r w:rsidRPr="00486A15">
        <w:rPr>
          <w:rFonts w:eastAsia="Newton-Regular"/>
          <w:color w:val="241F1F"/>
          <w:sz w:val="22"/>
          <w:szCs w:val="22"/>
        </w:rPr>
        <w:t xml:space="preserve">2012. 650 </w:t>
      </w:r>
      <w:r w:rsidRPr="00486A15">
        <w:rPr>
          <w:rFonts w:eastAsia="Newton-Regular"/>
          <w:color w:val="241F1F"/>
          <w:sz w:val="22"/>
          <w:szCs w:val="22"/>
          <w:lang w:val="en-US"/>
        </w:rPr>
        <w:t>p</w:t>
      </w:r>
      <w:r w:rsidRPr="00486A15">
        <w:rPr>
          <w:rFonts w:eastAsia="Newton-Regular"/>
          <w:color w:val="241F1F"/>
          <w:sz w:val="22"/>
          <w:szCs w:val="22"/>
        </w:rPr>
        <w:t>.</w:t>
      </w:r>
    </w:p>
    <w:p w:rsidR="00D60088" w:rsidRPr="00486A15" w:rsidRDefault="00D60088" w:rsidP="00C715C3">
      <w:pPr>
        <w:autoSpaceDE w:val="0"/>
        <w:autoSpaceDN w:val="0"/>
        <w:adjustRightInd w:val="0"/>
        <w:spacing w:line="240" w:lineRule="auto"/>
        <w:ind w:left="397" w:hanging="397"/>
        <w:jc w:val="both"/>
        <w:rPr>
          <w:rFonts w:eastAsia="Newton-Regular"/>
          <w:sz w:val="22"/>
          <w:szCs w:val="22"/>
        </w:rPr>
      </w:pPr>
      <w:r w:rsidRPr="00486A15">
        <w:rPr>
          <w:rFonts w:eastAsia="Newton-Regular"/>
          <w:sz w:val="22"/>
          <w:szCs w:val="22"/>
        </w:rPr>
        <w:t>2.</w:t>
      </w:r>
      <w:r w:rsidR="00C715C3">
        <w:rPr>
          <w:rFonts w:eastAsia="Newton-Regular"/>
          <w:sz w:val="22"/>
          <w:szCs w:val="22"/>
        </w:rPr>
        <w:tab/>
      </w:r>
      <w:r w:rsidRPr="00486A15">
        <w:rPr>
          <w:rFonts w:eastAsia="Newton-Regular"/>
          <w:iCs/>
          <w:sz w:val="22"/>
          <w:szCs w:val="22"/>
        </w:rPr>
        <w:t xml:space="preserve">Бондур В.Г., Крапивин В.Ф. </w:t>
      </w:r>
      <w:r w:rsidRPr="00486A15">
        <w:rPr>
          <w:rFonts w:eastAsia="Newton-Regular"/>
          <w:sz w:val="22"/>
          <w:szCs w:val="22"/>
        </w:rPr>
        <w:t>Космический мониторинг тропических циклонов. Москва: Научный мир. 2014. 508 с.</w:t>
      </w:r>
    </w:p>
    <w:p w:rsidR="00D60088" w:rsidRPr="00486A15" w:rsidRDefault="00D60088" w:rsidP="00C715C3">
      <w:pPr>
        <w:pStyle w:val="11"/>
        <w:tabs>
          <w:tab w:val="left" w:pos="762"/>
        </w:tabs>
        <w:spacing w:line="240" w:lineRule="auto"/>
        <w:ind w:left="397" w:hanging="397"/>
        <w:jc w:val="both"/>
        <w:rPr>
          <w:sz w:val="22"/>
          <w:szCs w:val="22"/>
        </w:rPr>
      </w:pPr>
      <w:r w:rsidRPr="00486A15">
        <w:rPr>
          <w:sz w:val="22"/>
          <w:szCs w:val="22"/>
        </w:rPr>
        <w:t>3.</w:t>
      </w:r>
      <w:r w:rsidR="00C715C3">
        <w:rPr>
          <w:sz w:val="22"/>
          <w:szCs w:val="22"/>
        </w:rPr>
        <w:tab/>
      </w:r>
      <w:proofErr w:type="spellStart"/>
      <w:r w:rsidRPr="00486A15">
        <w:rPr>
          <w:iCs/>
          <w:sz w:val="22"/>
          <w:szCs w:val="22"/>
        </w:rPr>
        <w:t>Горяинов</w:t>
      </w:r>
      <w:proofErr w:type="spellEnd"/>
      <w:r w:rsidRPr="00486A15">
        <w:rPr>
          <w:iCs/>
          <w:sz w:val="22"/>
          <w:szCs w:val="22"/>
        </w:rPr>
        <w:t xml:space="preserve"> И.Н., Казакова В.Е., Смекалов А.С.</w:t>
      </w:r>
      <w:r w:rsidRPr="00486A15">
        <w:rPr>
          <w:sz w:val="22"/>
          <w:szCs w:val="22"/>
        </w:rPr>
        <w:t xml:space="preserve"> Проецирование на поверхность океана выходов подводных </w:t>
      </w:r>
      <w:proofErr w:type="spellStart"/>
      <w:r w:rsidRPr="00486A15">
        <w:rPr>
          <w:sz w:val="22"/>
          <w:szCs w:val="22"/>
        </w:rPr>
        <w:t>гидротерм</w:t>
      </w:r>
      <w:proofErr w:type="spellEnd"/>
      <w:r w:rsidRPr="00486A15">
        <w:rPr>
          <w:sz w:val="22"/>
          <w:szCs w:val="22"/>
        </w:rPr>
        <w:t xml:space="preserve"> </w:t>
      </w:r>
      <w:r w:rsidR="007C0E04" w:rsidRPr="007C0E04">
        <w:rPr>
          <w:sz w:val="22"/>
          <w:szCs w:val="22"/>
        </w:rPr>
        <w:t xml:space="preserve">// </w:t>
      </w:r>
      <w:r w:rsidRPr="00486A15">
        <w:rPr>
          <w:sz w:val="22"/>
          <w:szCs w:val="22"/>
        </w:rPr>
        <w:t xml:space="preserve">Отечественная геология. </w:t>
      </w:r>
      <w:r w:rsidR="007C0E04" w:rsidRPr="00486A15">
        <w:rPr>
          <w:color w:val="000000" w:themeColor="text1"/>
          <w:sz w:val="22"/>
          <w:szCs w:val="22"/>
        </w:rPr>
        <w:t>–</w:t>
      </w:r>
      <w:r w:rsidR="007C0E04">
        <w:rPr>
          <w:color w:val="000000" w:themeColor="text1"/>
          <w:sz w:val="22"/>
          <w:szCs w:val="22"/>
        </w:rPr>
        <w:t xml:space="preserve"> </w:t>
      </w:r>
      <w:r w:rsidRPr="00486A15">
        <w:rPr>
          <w:sz w:val="22"/>
          <w:szCs w:val="22"/>
        </w:rPr>
        <w:t xml:space="preserve">1996. </w:t>
      </w:r>
      <w:r w:rsidR="007C0E04" w:rsidRPr="00486A15">
        <w:rPr>
          <w:color w:val="000000" w:themeColor="text1"/>
          <w:sz w:val="22"/>
          <w:szCs w:val="22"/>
        </w:rPr>
        <w:t>–</w:t>
      </w:r>
      <w:r w:rsidR="007C0E04">
        <w:rPr>
          <w:color w:val="000000" w:themeColor="text1"/>
          <w:sz w:val="22"/>
          <w:szCs w:val="22"/>
        </w:rPr>
        <w:t xml:space="preserve"> </w:t>
      </w:r>
      <w:r w:rsidRPr="00486A15">
        <w:rPr>
          <w:sz w:val="22"/>
          <w:szCs w:val="22"/>
        </w:rPr>
        <w:t>№2</w:t>
      </w:r>
      <w:r w:rsidR="007C0E04">
        <w:rPr>
          <w:sz w:val="22"/>
          <w:szCs w:val="22"/>
        </w:rPr>
        <w:t xml:space="preserve">. </w:t>
      </w:r>
      <w:r w:rsidR="007C0E04" w:rsidRPr="00486A15">
        <w:rPr>
          <w:color w:val="000000" w:themeColor="text1"/>
          <w:sz w:val="22"/>
          <w:szCs w:val="22"/>
        </w:rPr>
        <w:t>–</w:t>
      </w:r>
      <w:r w:rsidRPr="00486A15">
        <w:rPr>
          <w:sz w:val="22"/>
          <w:szCs w:val="22"/>
        </w:rPr>
        <w:t xml:space="preserve"> С. 50</w:t>
      </w:r>
      <w:r w:rsidRPr="00486A15">
        <w:rPr>
          <w:rFonts w:eastAsia="Calibri"/>
          <w:iCs/>
          <w:sz w:val="22"/>
          <w:szCs w:val="22"/>
          <w:lang w:eastAsia="en-US"/>
        </w:rPr>
        <w:t>–</w:t>
      </w:r>
      <w:r w:rsidRPr="00486A15">
        <w:rPr>
          <w:sz w:val="22"/>
          <w:szCs w:val="22"/>
        </w:rPr>
        <w:t>53.</w:t>
      </w:r>
    </w:p>
    <w:p w:rsidR="00D60088" w:rsidRPr="00486A15" w:rsidRDefault="00D60088" w:rsidP="00C715C3">
      <w:pPr>
        <w:pStyle w:val="11"/>
        <w:tabs>
          <w:tab w:val="left" w:pos="762"/>
        </w:tabs>
        <w:spacing w:line="240" w:lineRule="auto"/>
        <w:ind w:left="397" w:hanging="397"/>
        <w:jc w:val="both"/>
        <w:rPr>
          <w:b/>
          <w:iCs/>
          <w:sz w:val="22"/>
          <w:szCs w:val="22"/>
        </w:rPr>
      </w:pPr>
      <w:r w:rsidRPr="00486A15">
        <w:rPr>
          <w:sz w:val="22"/>
          <w:szCs w:val="22"/>
        </w:rPr>
        <w:t>4.</w:t>
      </w:r>
      <w:r w:rsidR="00C715C3">
        <w:rPr>
          <w:sz w:val="22"/>
          <w:szCs w:val="22"/>
        </w:rPr>
        <w:tab/>
      </w:r>
      <w:proofErr w:type="spellStart"/>
      <w:r w:rsidRPr="00486A15">
        <w:rPr>
          <w:sz w:val="22"/>
          <w:szCs w:val="22"/>
        </w:rPr>
        <w:t>Грамберг</w:t>
      </w:r>
      <w:proofErr w:type="spellEnd"/>
      <w:r w:rsidRPr="00486A15">
        <w:rPr>
          <w:sz w:val="22"/>
          <w:szCs w:val="22"/>
        </w:rPr>
        <w:t xml:space="preserve"> И.С., </w:t>
      </w:r>
      <w:proofErr w:type="spellStart"/>
      <w:r w:rsidRPr="00486A15">
        <w:rPr>
          <w:sz w:val="22"/>
          <w:szCs w:val="22"/>
        </w:rPr>
        <w:t>Горяинов</w:t>
      </w:r>
      <w:proofErr w:type="spellEnd"/>
      <w:r w:rsidRPr="00486A15">
        <w:rPr>
          <w:sz w:val="22"/>
          <w:szCs w:val="22"/>
        </w:rPr>
        <w:t xml:space="preserve"> И.Н., Смекалов А.С. и др. Пузырьковый механизм сообщения дна океана с атмосферой. – </w:t>
      </w:r>
      <w:proofErr w:type="spellStart"/>
      <w:r w:rsidRPr="00486A15">
        <w:rPr>
          <w:sz w:val="22"/>
          <w:szCs w:val="22"/>
        </w:rPr>
        <w:t>Докл</w:t>
      </w:r>
      <w:proofErr w:type="spellEnd"/>
      <w:r w:rsidRPr="00486A15">
        <w:rPr>
          <w:sz w:val="22"/>
          <w:szCs w:val="22"/>
        </w:rPr>
        <w:t xml:space="preserve">. Академии наук. </w:t>
      </w:r>
      <w:r w:rsidR="007C0E04" w:rsidRPr="00486A15">
        <w:rPr>
          <w:color w:val="000000" w:themeColor="text1"/>
          <w:sz w:val="22"/>
          <w:szCs w:val="22"/>
        </w:rPr>
        <w:t>–</w:t>
      </w:r>
      <w:r w:rsidR="007C0E04">
        <w:rPr>
          <w:color w:val="000000" w:themeColor="text1"/>
          <w:sz w:val="22"/>
          <w:szCs w:val="22"/>
        </w:rPr>
        <w:t xml:space="preserve"> </w:t>
      </w:r>
      <w:r w:rsidRPr="00486A15">
        <w:rPr>
          <w:sz w:val="22"/>
          <w:szCs w:val="22"/>
        </w:rPr>
        <w:t xml:space="preserve">2001. </w:t>
      </w:r>
      <w:r w:rsidR="007C0E04" w:rsidRPr="00486A15">
        <w:rPr>
          <w:color w:val="000000" w:themeColor="text1"/>
          <w:sz w:val="22"/>
          <w:szCs w:val="22"/>
        </w:rPr>
        <w:t>–</w:t>
      </w:r>
      <w:r w:rsidR="007C0E04">
        <w:rPr>
          <w:color w:val="000000" w:themeColor="text1"/>
          <w:sz w:val="22"/>
          <w:szCs w:val="22"/>
        </w:rPr>
        <w:t xml:space="preserve"> </w:t>
      </w:r>
      <w:r w:rsidRPr="00486A15">
        <w:rPr>
          <w:sz w:val="22"/>
          <w:szCs w:val="22"/>
        </w:rPr>
        <w:t xml:space="preserve">Т. 381. </w:t>
      </w:r>
      <w:r w:rsidR="007C0E04" w:rsidRPr="00486A15">
        <w:rPr>
          <w:color w:val="000000" w:themeColor="text1"/>
          <w:sz w:val="22"/>
          <w:szCs w:val="22"/>
        </w:rPr>
        <w:t>–</w:t>
      </w:r>
      <w:r w:rsidR="007C0E04">
        <w:rPr>
          <w:color w:val="000000" w:themeColor="text1"/>
          <w:sz w:val="22"/>
          <w:szCs w:val="22"/>
        </w:rPr>
        <w:t xml:space="preserve"> </w:t>
      </w:r>
      <w:r w:rsidRPr="00486A15">
        <w:rPr>
          <w:sz w:val="22"/>
          <w:szCs w:val="22"/>
        </w:rPr>
        <w:t xml:space="preserve">№3. </w:t>
      </w:r>
      <w:r w:rsidR="007C0E04" w:rsidRPr="00486A15">
        <w:rPr>
          <w:color w:val="000000" w:themeColor="text1"/>
          <w:sz w:val="22"/>
          <w:szCs w:val="22"/>
        </w:rPr>
        <w:t>–</w:t>
      </w:r>
      <w:r w:rsidR="007C0E04">
        <w:rPr>
          <w:color w:val="000000" w:themeColor="text1"/>
          <w:sz w:val="22"/>
          <w:szCs w:val="22"/>
        </w:rPr>
        <w:t xml:space="preserve"> </w:t>
      </w:r>
      <w:r w:rsidRPr="00486A15">
        <w:rPr>
          <w:sz w:val="22"/>
          <w:szCs w:val="22"/>
        </w:rPr>
        <w:t>С. 409</w:t>
      </w:r>
      <w:r w:rsidRPr="00486A15">
        <w:rPr>
          <w:rFonts w:eastAsia="Calibri"/>
          <w:iCs/>
          <w:sz w:val="22"/>
          <w:szCs w:val="22"/>
          <w:lang w:eastAsia="en-US"/>
        </w:rPr>
        <w:t>–</w:t>
      </w:r>
      <w:r w:rsidRPr="00486A15">
        <w:rPr>
          <w:sz w:val="22"/>
          <w:szCs w:val="22"/>
        </w:rPr>
        <w:t>411.</w:t>
      </w:r>
    </w:p>
    <w:p w:rsidR="00D60088" w:rsidRPr="00486A15" w:rsidRDefault="00D60088" w:rsidP="00C715C3">
      <w:pPr>
        <w:pStyle w:val="11"/>
        <w:tabs>
          <w:tab w:val="left" w:pos="762"/>
        </w:tabs>
        <w:spacing w:line="240" w:lineRule="auto"/>
        <w:ind w:left="397" w:hanging="397"/>
        <w:jc w:val="both"/>
        <w:rPr>
          <w:sz w:val="22"/>
          <w:szCs w:val="22"/>
        </w:rPr>
      </w:pPr>
      <w:r w:rsidRPr="00486A15">
        <w:rPr>
          <w:sz w:val="22"/>
          <w:szCs w:val="22"/>
        </w:rPr>
        <w:t>5.</w:t>
      </w:r>
      <w:r w:rsidR="00C715C3">
        <w:rPr>
          <w:sz w:val="22"/>
          <w:szCs w:val="22"/>
        </w:rPr>
        <w:tab/>
      </w:r>
      <w:r w:rsidRPr="00486A15">
        <w:rPr>
          <w:sz w:val="22"/>
          <w:szCs w:val="22"/>
        </w:rPr>
        <w:t xml:space="preserve">Сывороткин В.Л. Глубинная дегазация Земли и глобальные катастрофы. </w:t>
      </w:r>
      <w:r w:rsidRPr="00486A15">
        <w:rPr>
          <w:rFonts w:eastAsia="Calibri"/>
          <w:iCs/>
          <w:sz w:val="22"/>
          <w:szCs w:val="22"/>
          <w:lang w:eastAsia="en-US"/>
        </w:rPr>
        <w:t xml:space="preserve">– </w:t>
      </w:r>
      <w:r w:rsidRPr="00486A15">
        <w:rPr>
          <w:sz w:val="22"/>
          <w:szCs w:val="22"/>
        </w:rPr>
        <w:t>М., ООО «</w:t>
      </w:r>
      <w:proofErr w:type="spellStart"/>
      <w:r w:rsidRPr="00486A15">
        <w:rPr>
          <w:sz w:val="22"/>
          <w:szCs w:val="22"/>
        </w:rPr>
        <w:t>Геоинформцентр</w:t>
      </w:r>
      <w:proofErr w:type="spellEnd"/>
      <w:r w:rsidRPr="00486A15">
        <w:rPr>
          <w:sz w:val="22"/>
          <w:szCs w:val="22"/>
        </w:rPr>
        <w:t>». 2002. 250 с.</w:t>
      </w:r>
    </w:p>
    <w:p w:rsidR="00D60088" w:rsidRPr="00486A15" w:rsidRDefault="00D60088" w:rsidP="00C715C3">
      <w:pPr>
        <w:spacing w:line="240" w:lineRule="auto"/>
        <w:ind w:left="397" w:hanging="397"/>
        <w:jc w:val="both"/>
        <w:rPr>
          <w:sz w:val="22"/>
          <w:szCs w:val="22"/>
        </w:rPr>
      </w:pPr>
      <w:r w:rsidRPr="00486A15">
        <w:rPr>
          <w:rStyle w:val="af"/>
          <w:color w:val="000000" w:themeColor="text1"/>
          <w:sz w:val="22"/>
          <w:szCs w:val="22"/>
          <w:u w:val="none"/>
          <w:shd w:val="clear" w:color="auto" w:fill="FFFFFF"/>
        </w:rPr>
        <w:t>6.</w:t>
      </w:r>
      <w:r w:rsidR="00C715C3">
        <w:rPr>
          <w:rStyle w:val="af"/>
          <w:color w:val="000000" w:themeColor="text1"/>
          <w:sz w:val="22"/>
          <w:szCs w:val="22"/>
          <w:u w:val="none"/>
          <w:shd w:val="clear" w:color="auto" w:fill="FFFFFF"/>
        </w:rPr>
        <w:tab/>
      </w:r>
      <w:proofErr w:type="spellStart"/>
      <w:r w:rsidRPr="00486A15">
        <w:rPr>
          <w:sz w:val="22"/>
          <w:szCs w:val="22"/>
        </w:rPr>
        <w:t>Гранков</w:t>
      </w:r>
      <w:proofErr w:type="spellEnd"/>
      <w:r w:rsidRPr="00486A15">
        <w:rPr>
          <w:sz w:val="22"/>
          <w:szCs w:val="22"/>
        </w:rPr>
        <w:t xml:space="preserve"> А.Г. Динамика поверхностных тепловых потоков в тропической зоне Атлантики в периоды зарождения ураганов // </w:t>
      </w:r>
      <w:proofErr w:type="spellStart"/>
      <w:r w:rsidRPr="00486A15">
        <w:rPr>
          <w:sz w:val="22"/>
          <w:szCs w:val="22"/>
        </w:rPr>
        <w:t>Докл</w:t>
      </w:r>
      <w:proofErr w:type="spellEnd"/>
      <w:r w:rsidRPr="00486A15">
        <w:rPr>
          <w:sz w:val="22"/>
          <w:szCs w:val="22"/>
        </w:rPr>
        <w:t xml:space="preserve">. Академии наук. Науки о Земле. </w:t>
      </w:r>
      <w:r w:rsidR="007C0E04" w:rsidRPr="00486A15">
        <w:rPr>
          <w:color w:val="000000" w:themeColor="text1"/>
          <w:sz w:val="22"/>
          <w:szCs w:val="22"/>
        </w:rPr>
        <w:t>–</w:t>
      </w:r>
      <w:r w:rsidR="007C0E04">
        <w:rPr>
          <w:color w:val="000000" w:themeColor="text1"/>
          <w:sz w:val="22"/>
          <w:szCs w:val="22"/>
        </w:rPr>
        <w:t xml:space="preserve"> </w:t>
      </w:r>
      <w:r w:rsidRPr="00486A15">
        <w:rPr>
          <w:sz w:val="22"/>
          <w:szCs w:val="22"/>
        </w:rPr>
        <w:t xml:space="preserve">2024. </w:t>
      </w:r>
      <w:r w:rsidR="007C0E04" w:rsidRPr="00486A15">
        <w:rPr>
          <w:color w:val="000000" w:themeColor="text1"/>
          <w:sz w:val="22"/>
          <w:szCs w:val="22"/>
        </w:rPr>
        <w:t>–</w:t>
      </w:r>
      <w:r w:rsidR="007C0E04">
        <w:rPr>
          <w:color w:val="000000" w:themeColor="text1"/>
          <w:sz w:val="22"/>
          <w:szCs w:val="22"/>
        </w:rPr>
        <w:t xml:space="preserve"> </w:t>
      </w:r>
      <w:r w:rsidRPr="00486A15">
        <w:rPr>
          <w:sz w:val="22"/>
          <w:szCs w:val="22"/>
        </w:rPr>
        <w:t xml:space="preserve">Т 518. </w:t>
      </w:r>
      <w:r w:rsidR="007C0E04" w:rsidRPr="00486A15">
        <w:rPr>
          <w:color w:val="000000" w:themeColor="text1"/>
          <w:sz w:val="22"/>
          <w:szCs w:val="22"/>
        </w:rPr>
        <w:t>–</w:t>
      </w:r>
      <w:r w:rsidR="007C0E04">
        <w:rPr>
          <w:color w:val="000000" w:themeColor="text1"/>
          <w:sz w:val="22"/>
          <w:szCs w:val="22"/>
        </w:rPr>
        <w:t xml:space="preserve"> </w:t>
      </w:r>
      <w:r w:rsidRPr="00486A15">
        <w:rPr>
          <w:sz w:val="22"/>
          <w:szCs w:val="22"/>
        </w:rPr>
        <w:t xml:space="preserve">№ 9, </w:t>
      </w:r>
      <w:r w:rsidR="007C0E04" w:rsidRPr="00486A15">
        <w:rPr>
          <w:color w:val="000000" w:themeColor="text1"/>
          <w:sz w:val="22"/>
          <w:szCs w:val="22"/>
        </w:rPr>
        <w:t>–</w:t>
      </w:r>
      <w:r w:rsidR="007C0E04">
        <w:rPr>
          <w:color w:val="000000" w:themeColor="text1"/>
          <w:sz w:val="22"/>
          <w:szCs w:val="22"/>
        </w:rPr>
        <w:t xml:space="preserve"> </w:t>
      </w:r>
      <w:r w:rsidRPr="00486A15">
        <w:rPr>
          <w:sz w:val="22"/>
          <w:szCs w:val="22"/>
        </w:rPr>
        <w:t>С. 179</w:t>
      </w:r>
      <w:r w:rsidRPr="00486A15">
        <w:rPr>
          <w:color w:val="000000" w:themeColor="text1"/>
          <w:sz w:val="22"/>
          <w:szCs w:val="22"/>
        </w:rPr>
        <w:t>–</w:t>
      </w:r>
      <w:r w:rsidRPr="00486A15">
        <w:rPr>
          <w:sz w:val="22"/>
          <w:szCs w:val="22"/>
        </w:rPr>
        <w:t>184</w:t>
      </w:r>
    </w:p>
    <w:p w:rsidR="00D60088" w:rsidRPr="007C0E04" w:rsidRDefault="00D60088" w:rsidP="00C715C3">
      <w:pPr>
        <w:pStyle w:val="ae"/>
        <w:shd w:val="clear" w:color="auto" w:fill="FFFFFF"/>
        <w:spacing w:before="0" w:beforeAutospacing="0" w:after="0" w:afterAutospacing="0" w:line="240" w:lineRule="auto"/>
        <w:ind w:left="397" w:hanging="397"/>
        <w:jc w:val="both"/>
        <w:rPr>
          <w:bCs/>
          <w:sz w:val="22"/>
          <w:szCs w:val="22"/>
        </w:rPr>
      </w:pPr>
      <w:r w:rsidRPr="00486A15">
        <w:rPr>
          <w:rStyle w:val="af"/>
          <w:color w:val="000000" w:themeColor="text1"/>
          <w:sz w:val="22"/>
          <w:szCs w:val="22"/>
          <w:u w:val="none"/>
          <w:shd w:val="clear" w:color="auto" w:fill="FFFFFF"/>
        </w:rPr>
        <w:t>7.</w:t>
      </w:r>
      <w:r w:rsidR="00C715C3">
        <w:rPr>
          <w:rStyle w:val="af"/>
          <w:color w:val="000000" w:themeColor="text1"/>
          <w:sz w:val="22"/>
          <w:szCs w:val="22"/>
          <w:u w:val="none"/>
          <w:shd w:val="clear" w:color="auto" w:fill="FFFFFF"/>
        </w:rPr>
        <w:tab/>
      </w:r>
      <w:proofErr w:type="spellStart"/>
      <w:r w:rsidRPr="00486A15">
        <w:rPr>
          <w:rStyle w:val="af"/>
          <w:color w:val="000000" w:themeColor="text1"/>
          <w:sz w:val="22"/>
          <w:szCs w:val="22"/>
          <w:u w:val="none"/>
          <w:shd w:val="clear" w:color="auto" w:fill="FFFFFF"/>
        </w:rPr>
        <w:t>Гранков</w:t>
      </w:r>
      <w:proofErr w:type="spellEnd"/>
      <w:r w:rsidRPr="00486A15">
        <w:rPr>
          <w:rStyle w:val="af"/>
          <w:color w:val="000000" w:themeColor="text1"/>
          <w:sz w:val="22"/>
          <w:szCs w:val="22"/>
          <w:u w:val="none"/>
          <w:shd w:val="clear" w:color="auto" w:fill="FFFFFF"/>
        </w:rPr>
        <w:t xml:space="preserve"> А.Г. </w:t>
      </w:r>
      <w:r w:rsidRPr="00486A15">
        <w:rPr>
          <w:sz w:val="22"/>
          <w:szCs w:val="22"/>
        </w:rPr>
        <w:t>Об использовании поверхностных тепловых потоков в качестве предвестников тропического циклогенеза</w:t>
      </w:r>
      <w:r w:rsidRPr="00486A15">
        <w:rPr>
          <w:bCs/>
          <w:sz w:val="22"/>
          <w:szCs w:val="22"/>
        </w:rPr>
        <w:t xml:space="preserve"> // Метеорология и гидрология. </w:t>
      </w:r>
      <w:r w:rsidR="007C0E04" w:rsidRPr="00486A15">
        <w:rPr>
          <w:color w:val="000000" w:themeColor="text1"/>
          <w:sz w:val="22"/>
          <w:szCs w:val="22"/>
        </w:rPr>
        <w:t>–</w:t>
      </w:r>
      <w:r w:rsidR="007C0E04">
        <w:rPr>
          <w:color w:val="000000" w:themeColor="text1"/>
          <w:sz w:val="22"/>
          <w:szCs w:val="22"/>
        </w:rPr>
        <w:t xml:space="preserve"> </w:t>
      </w:r>
      <w:r w:rsidRPr="007C0E04">
        <w:rPr>
          <w:bCs/>
          <w:sz w:val="22"/>
          <w:szCs w:val="22"/>
        </w:rPr>
        <w:t xml:space="preserve">2025. </w:t>
      </w:r>
      <w:r w:rsidR="007C0E04" w:rsidRPr="00486A15">
        <w:rPr>
          <w:color w:val="000000" w:themeColor="text1"/>
          <w:sz w:val="22"/>
          <w:szCs w:val="22"/>
        </w:rPr>
        <w:t>–</w:t>
      </w:r>
      <w:r w:rsidR="007C0E04">
        <w:rPr>
          <w:color w:val="000000" w:themeColor="text1"/>
          <w:sz w:val="22"/>
          <w:szCs w:val="22"/>
        </w:rPr>
        <w:t xml:space="preserve"> </w:t>
      </w:r>
      <w:r w:rsidRPr="007C0E04">
        <w:rPr>
          <w:bCs/>
          <w:sz w:val="22"/>
          <w:szCs w:val="22"/>
        </w:rPr>
        <w:t xml:space="preserve">№3. </w:t>
      </w:r>
      <w:r w:rsidR="007C0E04" w:rsidRPr="00486A15">
        <w:rPr>
          <w:color w:val="000000" w:themeColor="text1"/>
          <w:sz w:val="22"/>
          <w:szCs w:val="22"/>
        </w:rPr>
        <w:t>–</w:t>
      </w:r>
      <w:r w:rsidR="007C0E04">
        <w:rPr>
          <w:color w:val="000000" w:themeColor="text1"/>
          <w:sz w:val="22"/>
          <w:szCs w:val="22"/>
        </w:rPr>
        <w:t xml:space="preserve"> </w:t>
      </w:r>
      <w:r w:rsidRPr="00486A15">
        <w:rPr>
          <w:bCs/>
          <w:sz w:val="22"/>
          <w:szCs w:val="22"/>
        </w:rPr>
        <w:t>С</w:t>
      </w:r>
      <w:r w:rsidRPr="007C0E04">
        <w:rPr>
          <w:bCs/>
          <w:sz w:val="22"/>
          <w:szCs w:val="22"/>
        </w:rPr>
        <w:t>. 111</w:t>
      </w:r>
      <w:r w:rsidRPr="007C0E04">
        <w:rPr>
          <w:rFonts w:eastAsia="Calibri"/>
          <w:iCs/>
          <w:sz w:val="22"/>
          <w:szCs w:val="22"/>
          <w:lang w:eastAsia="en-US"/>
        </w:rPr>
        <w:t>–</w:t>
      </w:r>
      <w:r w:rsidRPr="007C0E04">
        <w:rPr>
          <w:bCs/>
          <w:sz w:val="22"/>
          <w:szCs w:val="22"/>
        </w:rPr>
        <w:t>117.</w:t>
      </w:r>
    </w:p>
    <w:p w:rsidR="00D60088" w:rsidRPr="00486A15" w:rsidRDefault="00D60088" w:rsidP="00C715C3">
      <w:pPr>
        <w:spacing w:line="240" w:lineRule="auto"/>
        <w:ind w:left="397" w:hanging="397"/>
        <w:jc w:val="both"/>
        <w:rPr>
          <w:sz w:val="22"/>
          <w:szCs w:val="22"/>
          <w:lang w:val="en-US"/>
        </w:rPr>
      </w:pPr>
      <w:r w:rsidRPr="00C715C3">
        <w:rPr>
          <w:sz w:val="22"/>
          <w:szCs w:val="22"/>
          <w:lang w:val="en-US"/>
        </w:rPr>
        <w:t>8.</w:t>
      </w:r>
      <w:r w:rsidR="00C715C3" w:rsidRPr="00C715C3">
        <w:rPr>
          <w:sz w:val="22"/>
          <w:szCs w:val="22"/>
          <w:lang w:val="en-US"/>
        </w:rPr>
        <w:tab/>
      </w:r>
      <w:r w:rsidRPr="00486A15">
        <w:rPr>
          <w:sz w:val="22"/>
          <w:szCs w:val="22"/>
          <w:lang w:val="en-US"/>
        </w:rPr>
        <w:t>Thorncroft</w:t>
      </w:r>
      <w:r w:rsidRPr="00C715C3">
        <w:rPr>
          <w:sz w:val="22"/>
          <w:szCs w:val="22"/>
          <w:lang w:val="en-US"/>
        </w:rPr>
        <w:t xml:space="preserve"> </w:t>
      </w:r>
      <w:r w:rsidRPr="00486A15">
        <w:rPr>
          <w:sz w:val="22"/>
          <w:szCs w:val="22"/>
          <w:lang w:val="en-US"/>
        </w:rPr>
        <w:t>C</w:t>
      </w:r>
      <w:r w:rsidRPr="00C715C3">
        <w:rPr>
          <w:sz w:val="22"/>
          <w:szCs w:val="22"/>
          <w:lang w:val="en-US"/>
        </w:rPr>
        <w:t xml:space="preserve">., </w:t>
      </w:r>
      <w:r w:rsidRPr="00486A15">
        <w:rPr>
          <w:sz w:val="22"/>
          <w:szCs w:val="22"/>
          <w:lang w:val="en-US"/>
        </w:rPr>
        <w:t>K</w:t>
      </w:r>
      <w:r w:rsidRPr="00C715C3">
        <w:rPr>
          <w:sz w:val="22"/>
          <w:szCs w:val="22"/>
          <w:lang w:val="en-US"/>
        </w:rPr>
        <w:t xml:space="preserve">. </w:t>
      </w:r>
      <w:r w:rsidRPr="00486A15">
        <w:rPr>
          <w:sz w:val="22"/>
          <w:szCs w:val="22"/>
          <w:lang w:val="en-US"/>
        </w:rPr>
        <w:t>Hodges</w:t>
      </w:r>
      <w:r w:rsidRPr="00C715C3">
        <w:rPr>
          <w:sz w:val="22"/>
          <w:szCs w:val="22"/>
          <w:lang w:val="en-US"/>
        </w:rPr>
        <w:t xml:space="preserve"> </w:t>
      </w:r>
      <w:r w:rsidRPr="00486A15">
        <w:rPr>
          <w:sz w:val="22"/>
          <w:szCs w:val="22"/>
          <w:lang w:val="en-US"/>
        </w:rPr>
        <w:t>K</w:t>
      </w:r>
      <w:r w:rsidRPr="00C715C3">
        <w:rPr>
          <w:sz w:val="22"/>
          <w:szCs w:val="22"/>
          <w:lang w:val="en-US"/>
        </w:rPr>
        <w:t xml:space="preserve">. </w:t>
      </w:r>
      <w:r w:rsidRPr="00486A15">
        <w:rPr>
          <w:sz w:val="22"/>
          <w:szCs w:val="22"/>
          <w:lang w:val="en-US"/>
        </w:rPr>
        <w:t>African</w:t>
      </w:r>
      <w:r w:rsidRPr="00C715C3">
        <w:rPr>
          <w:sz w:val="22"/>
          <w:szCs w:val="22"/>
          <w:lang w:val="en-US"/>
        </w:rPr>
        <w:t xml:space="preserve"> </w:t>
      </w:r>
      <w:r w:rsidRPr="00486A15">
        <w:rPr>
          <w:sz w:val="22"/>
          <w:szCs w:val="22"/>
          <w:lang w:val="en-US"/>
        </w:rPr>
        <w:t>Easterly</w:t>
      </w:r>
      <w:r w:rsidRPr="00C715C3">
        <w:rPr>
          <w:sz w:val="22"/>
          <w:szCs w:val="22"/>
          <w:lang w:val="en-US"/>
        </w:rPr>
        <w:t xml:space="preserve"> </w:t>
      </w:r>
      <w:r w:rsidRPr="00486A15">
        <w:rPr>
          <w:sz w:val="22"/>
          <w:szCs w:val="22"/>
          <w:lang w:val="en-US"/>
        </w:rPr>
        <w:t>Wave</w:t>
      </w:r>
      <w:r w:rsidRPr="00C715C3">
        <w:rPr>
          <w:sz w:val="22"/>
          <w:szCs w:val="22"/>
          <w:lang w:val="en-US"/>
        </w:rPr>
        <w:t xml:space="preserve"> </w:t>
      </w:r>
      <w:r w:rsidRPr="00486A15">
        <w:rPr>
          <w:sz w:val="22"/>
          <w:szCs w:val="22"/>
          <w:lang w:val="en-US"/>
        </w:rPr>
        <w:t>Variability</w:t>
      </w:r>
      <w:r w:rsidRPr="00C715C3">
        <w:rPr>
          <w:sz w:val="22"/>
          <w:szCs w:val="22"/>
          <w:lang w:val="en-US"/>
        </w:rPr>
        <w:t xml:space="preserve"> </w:t>
      </w:r>
      <w:r w:rsidRPr="00486A15">
        <w:rPr>
          <w:sz w:val="22"/>
          <w:szCs w:val="22"/>
          <w:lang w:val="en-US"/>
        </w:rPr>
        <w:t>and</w:t>
      </w:r>
      <w:r w:rsidRPr="00C715C3">
        <w:rPr>
          <w:sz w:val="22"/>
          <w:szCs w:val="22"/>
          <w:lang w:val="en-US"/>
        </w:rPr>
        <w:t xml:space="preserve"> </w:t>
      </w:r>
      <w:r w:rsidRPr="00486A15">
        <w:rPr>
          <w:sz w:val="22"/>
          <w:szCs w:val="22"/>
          <w:lang w:val="en-US"/>
        </w:rPr>
        <w:t>Its</w:t>
      </w:r>
      <w:r w:rsidRPr="00C715C3">
        <w:rPr>
          <w:sz w:val="22"/>
          <w:szCs w:val="22"/>
          <w:lang w:val="en-US"/>
        </w:rPr>
        <w:t xml:space="preserve"> </w:t>
      </w:r>
      <w:r w:rsidRPr="00486A15">
        <w:rPr>
          <w:sz w:val="22"/>
          <w:szCs w:val="22"/>
          <w:lang w:val="en-US"/>
        </w:rPr>
        <w:t>Relationship</w:t>
      </w:r>
      <w:r w:rsidRPr="00C715C3">
        <w:rPr>
          <w:sz w:val="22"/>
          <w:szCs w:val="22"/>
          <w:lang w:val="en-US"/>
        </w:rPr>
        <w:t xml:space="preserve"> </w:t>
      </w:r>
      <w:r w:rsidRPr="00486A15">
        <w:rPr>
          <w:sz w:val="22"/>
          <w:szCs w:val="22"/>
          <w:lang w:val="en-US"/>
        </w:rPr>
        <w:t>to</w:t>
      </w:r>
      <w:r w:rsidRPr="00C715C3">
        <w:rPr>
          <w:sz w:val="22"/>
          <w:szCs w:val="22"/>
          <w:lang w:val="en-US"/>
        </w:rPr>
        <w:t xml:space="preserve"> </w:t>
      </w:r>
      <w:r w:rsidRPr="00486A15">
        <w:rPr>
          <w:sz w:val="22"/>
          <w:szCs w:val="22"/>
          <w:lang w:val="en-US"/>
        </w:rPr>
        <w:t>Atlantic</w:t>
      </w:r>
      <w:r w:rsidRPr="00C715C3">
        <w:rPr>
          <w:sz w:val="22"/>
          <w:szCs w:val="22"/>
          <w:lang w:val="en-US"/>
        </w:rPr>
        <w:t xml:space="preserve"> </w:t>
      </w:r>
      <w:r w:rsidRPr="00486A15">
        <w:rPr>
          <w:sz w:val="22"/>
          <w:szCs w:val="22"/>
          <w:lang w:val="en-US"/>
        </w:rPr>
        <w:t>Tropical</w:t>
      </w:r>
      <w:r w:rsidRPr="00C715C3">
        <w:rPr>
          <w:sz w:val="22"/>
          <w:szCs w:val="22"/>
          <w:lang w:val="en-US"/>
        </w:rPr>
        <w:t xml:space="preserve"> </w:t>
      </w:r>
      <w:r w:rsidRPr="00486A15">
        <w:rPr>
          <w:sz w:val="22"/>
          <w:szCs w:val="22"/>
          <w:lang w:val="en-US"/>
        </w:rPr>
        <w:t>Cyclone</w:t>
      </w:r>
      <w:r w:rsidRPr="00C715C3">
        <w:rPr>
          <w:sz w:val="22"/>
          <w:szCs w:val="22"/>
          <w:lang w:val="en-US"/>
        </w:rPr>
        <w:t xml:space="preserve"> </w:t>
      </w:r>
      <w:r w:rsidRPr="00486A15">
        <w:rPr>
          <w:sz w:val="22"/>
          <w:szCs w:val="22"/>
          <w:lang w:val="en-US"/>
        </w:rPr>
        <w:t>Activity</w:t>
      </w:r>
      <w:r w:rsidRPr="00C715C3">
        <w:rPr>
          <w:sz w:val="22"/>
          <w:szCs w:val="22"/>
          <w:lang w:val="en-US"/>
        </w:rPr>
        <w:t xml:space="preserve"> // </w:t>
      </w:r>
      <w:r w:rsidRPr="00486A15">
        <w:rPr>
          <w:sz w:val="22"/>
          <w:szCs w:val="22"/>
          <w:lang w:val="en-US"/>
        </w:rPr>
        <w:t xml:space="preserve">J. Climate. </w:t>
      </w:r>
      <w:r w:rsidR="007C0E04" w:rsidRPr="00486A15">
        <w:rPr>
          <w:sz w:val="22"/>
          <w:szCs w:val="22"/>
          <w:lang w:val="en-US"/>
        </w:rPr>
        <w:t>−</w:t>
      </w:r>
      <w:r w:rsidR="007C0E04" w:rsidRPr="00C715C3">
        <w:rPr>
          <w:sz w:val="22"/>
          <w:szCs w:val="22"/>
          <w:lang w:val="en-US"/>
        </w:rPr>
        <w:t xml:space="preserve"> </w:t>
      </w:r>
      <w:r w:rsidRPr="00486A15">
        <w:rPr>
          <w:sz w:val="22"/>
          <w:szCs w:val="22"/>
          <w:lang w:val="en-US"/>
        </w:rPr>
        <w:t xml:space="preserve">2001. </w:t>
      </w:r>
      <w:r w:rsidR="007C0E04" w:rsidRPr="00486A15">
        <w:rPr>
          <w:sz w:val="22"/>
          <w:szCs w:val="22"/>
          <w:lang w:val="en-US"/>
        </w:rPr>
        <w:t>−</w:t>
      </w:r>
      <w:r w:rsidR="007C0E04" w:rsidRPr="00C715C3">
        <w:rPr>
          <w:sz w:val="22"/>
          <w:szCs w:val="22"/>
          <w:lang w:val="en-US"/>
        </w:rPr>
        <w:t xml:space="preserve"> </w:t>
      </w:r>
      <w:r w:rsidRPr="00486A15">
        <w:rPr>
          <w:sz w:val="22"/>
          <w:szCs w:val="22"/>
          <w:lang w:val="en-US"/>
        </w:rPr>
        <w:t xml:space="preserve">V. 14. </w:t>
      </w:r>
      <w:r w:rsidR="007C0E04" w:rsidRPr="00486A15">
        <w:rPr>
          <w:sz w:val="22"/>
          <w:szCs w:val="22"/>
          <w:lang w:val="en-US"/>
        </w:rPr>
        <w:t>−</w:t>
      </w:r>
      <w:r w:rsidR="007C0E04" w:rsidRPr="00C715C3">
        <w:rPr>
          <w:sz w:val="22"/>
          <w:szCs w:val="22"/>
          <w:lang w:val="en-US"/>
        </w:rPr>
        <w:t xml:space="preserve"> </w:t>
      </w:r>
      <w:r w:rsidRPr="00486A15">
        <w:rPr>
          <w:sz w:val="22"/>
          <w:szCs w:val="22"/>
          <w:lang w:val="en-US"/>
        </w:rPr>
        <w:t>P. 1166−1179.</w:t>
      </w:r>
    </w:p>
    <w:p w:rsidR="00D60088" w:rsidRPr="001D4937" w:rsidRDefault="00D60088" w:rsidP="00C715C3">
      <w:pPr>
        <w:spacing w:line="240" w:lineRule="auto"/>
        <w:ind w:left="397" w:hanging="397"/>
        <w:jc w:val="both"/>
        <w:rPr>
          <w:sz w:val="22"/>
          <w:szCs w:val="22"/>
        </w:rPr>
      </w:pPr>
      <w:r w:rsidRPr="00486A15">
        <w:rPr>
          <w:sz w:val="22"/>
          <w:szCs w:val="22"/>
          <w:lang w:val="en-US"/>
        </w:rPr>
        <w:t>9.</w:t>
      </w:r>
      <w:r w:rsidR="00C715C3">
        <w:rPr>
          <w:sz w:val="22"/>
          <w:szCs w:val="22"/>
          <w:lang w:val="en-US"/>
        </w:rPr>
        <w:tab/>
      </w:r>
      <w:r w:rsidRPr="00486A15">
        <w:rPr>
          <w:sz w:val="22"/>
          <w:szCs w:val="22"/>
          <w:lang w:val="en-US"/>
        </w:rPr>
        <w:t xml:space="preserve">Andersson A., </w:t>
      </w:r>
      <w:proofErr w:type="spellStart"/>
      <w:r w:rsidRPr="00486A15">
        <w:rPr>
          <w:sz w:val="22"/>
          <w:szCs w:val="22"/>
          <w:lang w:val="en-US"/>
        </w:rPr>
        <w:t>Fennig</w:t>
      </w:r>
      <w:proofErr w:type="spellEnd"/>
      <w:r w:rsidRPr="00486A15">
        <w:rPr>
          <w:sz w:val="22"/>
          <w:szCs w:val="22"/>
          <w:lang w:val="en-US"/>
        </w:rPr>
        <w:t xml:space="preserve"> K., </w:t>
      </w:r>
      <w:proofErr w:type="spellStart"/>
      <w:r w:rsidRPr="00486A15">
        <w:rPr>
          <w:sz w:val="22"/>
          <w:szCs w:val="22"/>
          <w:lang w:val="en-US"/>
        </w:rPr>
        <w:t>Klepp</w:t>
      </w:r>
      <w:proofErr w:type="spellEnd"/>
      <w:r w:rsidRPr="00486A15">
        <w:rPr>
          <w:sz w:val="22"/>
          <w:szCs w:val="22"/>
          <w:lang w:val="en-US"/>
        </w:rPr>
        <w:t xml:space="preserve"> C., et al. The Hamburg Ocean Atmosphere Parameters and Fluxes from Satellite Data – HOAPS-3, Earth Syst. Sci. Data</w:t>
      </w:r>
      <w:r w:rsidRPr="001D4937">
        <w:rPr>
          <w:sz w:val="22"/>
          <w:szCs w:val="22"/>
        </w:rPr>
        <w:t xml:space="preserve">, 2. 2010. </w:t>
      </w:r>
      <w:r w:rsidRPr="00486A15">
        <w:rPr>
          <w:sz w:val="22"/>
          <w:szCs w:val="22"/>
          <w:lang w:val="en-US"/>
        </w:rPr>
        <w:t>P</w:t>
      </w:r>
      <w:r w:rsidRPr="001D4937">
        <w:rPr>
          <w:sz w:val="22"/>
          <w:szCs w:val="22"/>
        </w:rPr>
        <w:t>. 215−234.</w:t>
      </w:r>
    </w:p>
    <w:p w:rsidR="00D60088" w:rsidRPr="00C715C3" w:rsidRDefault="00D60088" w:rsidP="00C715C3">
      <w:pPr>
        <w:pStyle w:val="a5"/>
        <w:spacing w:line="240" w:lineRule="auto"/>
        <w:ind w:left="397" w:hanging="397"/>
        <w:jc w:val="both"/>
        <w:rPr>
          <w:sz w:val="22"/>
          <w:szCs w:val="22"/>
        </w:rPr>
      </w:pPr>
      <w:r w:rsidRPr="00C715C3">
        <w:rPr>
          <w:sz w:val="22"/>
          <w:szCs w:val="22"/>
        </w:rPr>
        <w:t>10.</w:t>
      </w:r>
      <w:r w:rsidR="00C715C3" w:rsidRPr="00C715C3">
        <w:rPr>
          <w:sz w:val="22"/>
          <w:szCs w:val="22"/>
        </w:rPr>
        <w:tab/>
      </w:r>
      <w:r w:rsidRPr="00486A15">
        <w:rPr>
          <w:sz w:val="22"/>
          <w:szCs w:val="22"/>
        </w:rPr>
        <w:t>Лаппо</w:t>
      </w:r>
      <w:r w:rsidRPr="00C715C3">
        <w:rPr>
          <w:sz w:val="22"/>
          <w:szCs w:val="22"/>
        </w:rPr>
        <w:t xml:space="preserve"> </w:t>
      </w:r>
      <w:r w:rsidRPr="00486A15">
        <w:rPr>
          <w:sz w:val="22"/>
          <w:szCs w:val="22"/>
        </w:rPr>
        <w:t>С</w:t>
      </w:r>
      <w:r w:rsidRPr="00C715C3">
        <w:rPr>
          <w:sz w:val="22"/>
          <w:szCs w:val="22"/>
        </w:rPr>
        <w:t>.</w:t>
      </w:r>
      <w:r w:rsidRPr="00486A15">
        <w:rPr>
          <w:sz w:val="22"/>
          <w:szCs w:val="22"/>
        </w:rPr>
        <w:t>С</w:t>
      </w:r>
      <w:r w:rsidRPr="00C715C3">
        <w:rPr>
          <w:sz w:val="22"/>
          <w:szCs w:val="22"/>
        </w:rPr>
        <w:t xml:space="preserve">., </w:t>
      </w:r>
      <w:proofErr w:type="spellStart"/>
      <w:r w:rsidRPr="00486A15">
        <w:rPr>
          <w:sz w:val="22"/>
          <w:szCs w:val="22"/>
        </w:rPr>
        <w:t>Гулев</w:t>
      </w:r>
      <w:proofErr w:type="spellEnd"/>
      <w:r w:rsidRPr="00C715C3">
        <w:rPr>
          <w:sz w:val="22"/>
          <w:szCs w:val="22"/>
        </w:rPr>
        <w:t xml:space="preserve"> </w:t>
      </w:r>
      <w:r w:rsidRPr="00486A15">
        <w:rPr>
          <w:sz w:val="22"/>
          <w:szCs w:val="22"/>
        </w:rPr>
        <w:t>С</w:t>
      </w:r>
      <w:r w:rsidRPr="00C715C3">
        <w:rPr>
          <w:sz w:val="22"/>
          <w:szCs w:val="22"/>
        </w:rPr>
        <w:t>.</w:t>
      </w:r>
      <w:r w:rsidRPr="00486A15">
        <w:rPr>
          <w:sz w:val="22"/>
          <w:szCs w:val="22"/>
        </w:rPr>
        <w:t>К</w:t>
      </w:r>
      <w:r w:rsidRPr="00C715C3">
        <w:rPr>
          <w:sz w:val="22"/>
          <w:szCs w:val="22"/>
        </w:rPr>
        <w:t xml:space="preserve">., </w:t>
      </w:r>
      <w:r w:rsidRPr="00486A15">
        <w:rPr>
          <w:sz w:val="22"/>
          <w:szCs w:val="22"/>
        </w:rPr>
        <w:t>Рождественский</w:t>
      </w:r>
      <w:r w:rsidRPr="00C715C3">
        <w:rPr>
          <w:sz w:val="22"/>
          <w:szCs w:val="22"/>
        </w:rPr>
        <w:t xml:space="preserve"> </w:t>
      </w:r>
      <w:r w:rsidRPr="00486A15">
        <w:rPr>
          <w:sz w:val="22"/>
          <w:szCs w:val="22"/>
        </w:rPr>
        <w:t>А</w:t>
      </w:r>
      <w:r w:rsidRPr="00C715C3">
        <w:rPr>
          <w:sz w:val="22"/>
          <w:szCs w:val="22"/>
        </w:rPr>
        <w:t>.</w:t>
      </w:r>
      <w:r w:rsidRPr="00486A15">
        <w:rPr>
          <w:sz w:val="22"/>
          <w:szCs w:val="22"/>
        </w:rPr>
        <w:t>Е</w:t>
      </w:r>
      <w:r w:rsidRPr="00C715C3">
        <w:rPr>
          <w:sz w:val="22"/>
          <w:szCs w:val="22"/>
        </w:rPr>
        <w:t xml:space="preserve">. </w:t>
      </w:r>
      <w:r w:rsidRPr="00486A15">
        <w:rPr>
          <w:sz w:val="22"/>
          <w:szCs w:val="22"/>
        </w:rPr>
        <w:t>Крупномасштабное</w:t>
      </w:r>
      <w:r w:rsidRPr="00C715C3">
        <w:rPr>
          <w:sz w:val="22"/>
          <w:szCs w:val="22"/>
        </w:rPr>
        <w:t xml:space="preserve"> </w:t>
      </w:r>
      <w:r w:rsidRPr="00486A15">
        <w:rPr>
          <w:sz w:val="22"/>
          <w:szCs w:val="22"/>
        </w:rPr>
        <w:t>тепловое</w:t>
      </w:r>
      <w:r w:rsidRPr="00C715C3">
        <w:rPr>
          <w:sz w:val="22"/>
          <w:szCs w:val="22"/>
        </w:rPr>
        <w:t xml:space="preserve"> </w:t>
      </w:r>
      <w:r w:rsidRPr="00486A15">
        <w:rPr>
          <w:sz w:val="22"/>
          <w:szCs w:val="22"/>
        </w:rPr>
        <w:t>взаимодействие</w:t>
      </w:r>
      <w:r w:rsidRPr="00C715C3">
        <w:rPr>
          <w:sz w:val="22"/>
          <w:szCs w:val="22"/>
        </w:rPr>
        <w:t xml:space="preserve"> </w:t>
      </w:r>
      <w:r w:rsidRPr="00486A15">
        <w:rPr>
          <w:sz w:val="22"/>
          <w:szCs w:val="22"/>
        </w:rPr>
        <w:t>в</w:t>
      </w:r>
      <w:r w:rsidRPr="00C715C3">
        <w:rPr>
          <w:sz w:val="22"/>
          <w:szCs w:val="22"/>
        </w:rPr>
        <w:t xml:space="preserve"> </w:t>
      </w:r>
      <w:r w:rsidRPr="00486A15">
        <w:rPr>
          <w:sz w:val="22"/>
          <w:szCs w:val="22"/>
        </w:rPr>
        <w:t>системе</w:t>
      </w:r>
      <w:r w:rsidRPr="00C715C3">
        <w:rPr>
          <w:sz w:val="22"/>
          <w:szCs w:val="22"/>
        </w:rPr>
        <w:t xml:space="preserve"> </w:t>
      </w:r>
      <w:r w:rsidRPr="00486A15">
        <w:rPr>
          <w:sz w:val="22"/>
          <w:szCs w:val="22"/>
        </w:rPr>
        <w:t>океан</w:t>
      </w:r>
      <w:r w:rsidRPr="00C715C3">
        <w:rPr>
          <w:sz w:val="22"/>
          <w:szCs w:val="22"/>
        </w:rPr>
        <w:t>-</w:t>
      </w:r>
      <w:r w:rsidRPr="00486A15">
        <w:rPr>
          <w:sz w:val="22"/>
          <w:szCs w:val="22"/>
        </w:rPr>
        <w:t>атмосфера</w:t>
      </w:r>
      <w:r w:rsidRPr="00C715C3">
        <w:rPr>
          <w:sz w:val="22"/>
          <w:szCs w:val="22"/>
        </w:rPr>
        <w:t xml:space="preserve"> </w:t>
      </w:r>
      <w:r w:rsidRPr="00486A15">
        <w:rPr>
          <w:sz w:val="22"/>
          <w:szCs w:val="22"/>
        </w:rPr>
        <w:t>и</w:t>
      </w:r>
      <w:r w:rsidRPr="00C715C3">
        <w:rPr>
          <w:sz w:val="22"/>
          <w:szCs w:val="22"/>
        </w:rPr>
        <w:t xml:space="preserve"> </w:t>
      </w:r>
      <w:proofErr w:type="spellStart"/>
      <w:r w:rsidRPr="00486A15">
        <w:rPr>
          <w:sz w:val="22"/>
          <w:szCs w:val="22"/>
        </w:rPr>
        <w:t>энергоактивные</w:t>
      </w:r>
      <w:proofErr w:type="spellEnd"/>
      <w:r w:rsidRPr="00C715C3">
        <w:rPr>
          <w:sz w:val="22"/>
          <w:szCs w:val="22"/>
        </w:rPr>
        <w:t xml:space="preserve"> </w:t>
      </w:r>
      <w:r w:rsidRPr="00486A15">
        <w:rPr>
          <w:sz w:val="22"/>
          <w:szCs w:val="22"/>
        </w:rPr>
        <w:t>области</w:t>
      </w:r>
      <w:r w:rsidRPr="00C715C3">
        <w:rPr>
          <w:sz w:val="22"/>
          <w:szCs w:val="22"/>
        </w:rPr>
        <w:t xml:space="preserve"> </w:t>
      </w:r>
      <w:r w:rsidRPr="00486A15">
        <w:rPr>
          <w:sz w:val="22"/>
          <w:szCs w:val="22"/>
        </w:rPr>
        <w:t>Мирового</w:t>
      </w:r>
      <w:r w:rsidRPr="00C715C3">
        <w:rPr>
          <w:sz w:val="22"/>
          <w:szCs w:val="22"/>
        </w:rPr>
        <w:t xml:space="preserve"> </w:t>
      </w:r>
      <w:r w:rsidRPr="00486A15">
        <w:rPr>
          <w:sz w:val="22"/>
          <w:szCs w:val="22"/>
        </w:rPr>
        <w:t>океана</w:t>
      </w:r>
      <w:r w:rsidRPr="00C715C3">
        <w:rPr>
          <w:sz w:val="22"/>
          <w:szCs w:val="22"/>
        </w:rPr>
        <w:t xml:space="preserve">. </w:t>
      </w:r>
      <w:r w:rsidRPr="00C715C3">
        <w:rPr>
          <w:rFonts w:eastAsia="Calibri"/>
          <w:iCs/>
          <w:sz w:val="22"/>
          <w:szCs w:val="22"/>
          <w:lang w:eastAsia="en-US"/>
        </w:rPr>
        <w:t xml:space="preserve">– </w:t>
      </w:r>
      <w:r w:rsidRPr="00486A15">
        <w:rPr>
          <w:sz w:val="22"/>
          <w:szCs w:val="22"/>
        </w:rPr>
        <w:t>Л</w:t>
      </w:r>
      <w:r w:rsidRPr="00C715C3">
        <w:rPr>
          <w:sz w:val="22"/>
          <w:szCs w:val="22"/>
        </w:rPr>
        <w:t xml:space="preserve">., </w:t>
      </w:r>
      <w:proofErr w:type="spellStart"/>
      <w:r w:rsidRPr="00486A15">
        <w:rPr>
          <w:sz w:val="22"/>
          <w:szCs w:val="22"/>
        </w:rPr>
        <w:t>Гидрометеоиздат</w:t>
      </w:r>
      <w:proofErr w:type="spellEnd"/>
      <w:r w:rsidRPr="00C715C3">
        <w:rPr>
          <w:sz w:val="22"/>
          <w:szCs w:val="22"/>
        </w:rPr>
        <w:t xml:space="preserve">, 1990, 336 </w:t>
      </w:r>
      <w:r w:rsidRPr="00486A15">
        <w:rPr>
          <w:sz w:val="22"/>
          <w:szCs w:val="22"/>
        </w:rPr>
        <w:t>с</w:t>
      </w:r>
      <w:r w:rsidRPr="00C715C3">
        <w:rPr>
          <w:sz w:val="22"/>
          <w:szCs w:val="22"/>
        </w:rPr>
        <w:t>.</w:t>
      </w:r>
    </w:p>
    <w:p w:rsidR="00B130D9" w:rsidRPr="00486A15" w:rsidRDefault="00D60088" w:rsidP="00C715C3">
      <w:pPr>
        <w:autoSpaceDE w:val="0"/>
        <w:autoSpaceDN w:val="0"/>
        <w:adjustRightInd w:val="0"/>
        <w:spacing w:line="240" w:lineRule="auto"/>
        <w:ind w:left="397" w:hanging="397"/>
        <w:jc w:val="both"/>
        <w:rPr>
          <w:sz w:val="22"/>
          <w:szCs w:val="22"/>
          <w:lang w:val="en-US"/>
        </w:rPr>
      </w:pPr>
      <w:r w:rsidRPr="00486A15">
        <w:rPr>
          <w:sz w:val="22"/>
          <w:szCs w:val="22"/>
          <w:lang w:val="en-US"/>
        </w:rPr>
        <w:t>11.</w:t>
      </w:r>
      <w:r w:rsidR="00C715C3">
        <w:rPr>
          <w:sz w:val="22"/>
          <w:szCs w:val="22"/>
          <w:lang w:val="en-US"/>
        </w:rPr>
        <w:tab/>
      </w:r>
      <w:r w:rsidR="00B130D9" w:rsidRPr="00486A15">
        <w:rPr>
          <w:sz w:val="22"/>
          <w:szCs w:val="22"/>
          <w:lang w:val="en-US"/>
        </w:rPr>
        <w:t>Richard J., Brown D.P. Tropical Cyclone preliminary Report: Hurricane Erin, 5-14 July 2001. Miami: National Hurricane Center)</w:t>
      </w:r>
      <w:r w:rsidR="00CB269F" w:rsidRPr="00486A15">
        <w:rPr>
          <w:sz w:val="22"/>
          <w:szCs w:val="22"/>
          <w:lang w:val="en-US"/>
        </w:rPr>
        <w:t>, 20 November 2001</w:t>
      </w:r>
      <w:r w:rsidR="00B130D9" w:rsidRPr="00486A15">
        <w:rPr>
          <w:sz w:val="22"/>
          <w:szCs w:val="22"/>
          <w:lang w:val="en-US"/>
        </w:rPr>
        <w:t>.</w:t>
      </w:r>
    </w:p>
    <w:p w:rsidR="00D60088" w:rsidRPr="00486A15" w:rsidRDefault="00D60088" w:rsidP="00D60088">
      <w:pPr>
        <w:spacing w:line="240" w:lineRule="auto"/>
        <w:rPr>
          <w:sz w:val="22"/>
          <w:szCs w:val="22"/>
          <w:lang w:val="en-US"/>
        </w:rPr>
      </w:pPr>
    </w:p>
    <w:p w:rsidR="00D60088" w:rsidRPr="00486A15" w:rsidRDefault="00D60088" w:rsidP="00D60088">
      <w:pPr>
        <w:spacing w:line="240" w:lineRule="auto"/>
        <w:rPr>
          <w:rStyle w:val="ezkurwreuab5ozgtqnkl"/>
          <w:rFonts w:ascii="Arial" w:hAnsi="Arial" w:cs="Arial"/>
          <w:b/>
          <w:lang w:val="en-US"/>
        </w:rPr>
      </w:pPr>
      <w:r w:rsidRPr="00486A15">
        <w:rPr>
          <w:rFonts w:ascii="Arial" w:hAnsi="Arial" w:cs="Arial"/>
          <w:b/>
          <w:lang w:val="en-US"/>
        </w:rPr>
        <w:t xml:space="preserve">THE </w:t>
      </w:r>
      <w:r w:rsidRPr="00486A15">
        <w:rPr>
          <w:rStyle w:val="ezkurwreuab5ozgtqnkl"/>
          <w:rFonts w:ascii="Arial" w:hAnsi="Arial" w:cs="Arial"/>
          <w:b/>
          <w:lang w:val="en-US"/>
        </w:rPr>
        <w:t>RELATIONSHIP</w:t>
      </w:r>
      <w:r w:rsidRPr="00486A15">
        <w:rPr>
          <w:rFonts w:ascii="Arial" w:hAnsi="Arial" w:cs="Arial"/>
          <w:b/>
          <w:lang w:val="en-US"/>
        </w:rPr>
        <w:t xml:space="preserve"> OF THE </w:t>
      </w:r>
      <w:r w:rsidRPr="00486A15">
        <w:rPr>
          <w:rStyle w:val="ezkurwreuab5ozgtqnkl"/>
          <w:rFonts w:ascii="Arial" w:hAnsi="Arial" w:cs="Arial"/>
          <w:b/>
          <w:lang w:val="en-US"/>
        </w:rPr>
        <w:t>THERMAL</w:t>
      </w:r>
      <w:r w:rsidRPr="00486A15">
        <w:rPr>
          <w:rFonts w:ascii="Arial" w:hAnsi="Arial" w:cs="Arial"/>
          <w:b/>
          <w:lang w:val="en-US"/>
        </w:rPr>
        <w:t xml:space="preserve"> </w:t>
      </w:r>
      <w:r w:rsidRPr="00486A15">
        <w:rPr>
          <w:rStyle w:val="ezkurwreuab5ozgtqnkl"/>
          <w:rFonts w:ascii="Arial" w:hAnsi="Arial" w:cs="Arial"/>
          <w:b/>
          <w:lang w:val="en-US"/>
        </w:rPr>
        <w:t>CHARACTERISTICS</w:t>
      </w:r>
      <w:r w:rsidRPr="00486A15">
        <w:rPr>
          <w:rFonts w:ascii="Arial" w:hAnsi="Arial" w:cs="Arial"/>
          <w:b/>
          <w:lang w:val="en-US"/>
        </w:rPr>
        <w:t xml:space="preserve"> OF THE </w:t>
      </w:r>
      <w:r w:rsidRPr="00486A15">
        <w:rPr>
          <w:rStyle w:val="ezkurwreuab5ozgtqnkl"/>
          <w:rFonts w:ascii="Arial" w:hAnsi="Arial" w:cs="Arial"/>
          <w:b/>
          <w:lang w:val="en-US"/>
        </w:rPr>
        <w:t>ATMOSPHERE</w:t>
      </w:r>
      <w:r w:rsidRPr="00486A15">
        <w:rPr>
          <w:rFonts w:ascii="Arial" w:hAnsi="Arial" w:cs="Arial"/>
          <w:b/>
          <w:lang w:val="en-US"/>
        </w:rPr>
        <w:t xml:space="preserve"> </w:t>
      </w:r>
      <w:r w:rsidRPr="00486A15">
        <w:rPr>
          <w:rStyle w:val="ezkurwreuab5ozgtqnkl"/>
          <w:rFonts w:ascii="Arial" w:hAnsi="Arial" w:cs="Arial"/>
          <w:b/>
          <w:lang w:val="en-US"/>
        </w:rPr>
        <w:t>WITH</w:t>
      </w:r>
      <w:r w:rsidRPr="00486A15">
        <w:rPr>
          <w:rFonts w:ascii="Arial" w:hAnsi="Arial" w:cs="Arial"/>
          <w:b/>
          <w:lang w:val="en-US"/>
        </w:rPr>
        <w:t xml:space="preserve"> THE </w:t>
      </w:r>
      <w:r w:rsidRPr="00486A15">
        <w:rPr>
          <w:rStyle w:val="ezkurwreuab5ozgtqnkl"/>
          <w:rFonts w:ascii="Arial" w:hAnsi="Arial" w:cs="Arial"/>
          <w:b/>
          <w:lang w:val="en-US"/>
        </w:rPr>
        <w:t>ORIGIN</w:t>
      </w:r>
      <w:r w:rsidRPr="00486A15">
        <w:rPr>
          <w:rFonts w:ascii="Arial" w:hAnsi="Arial" w:cs="Arial"/>
          <w:b/>
          <w:lang w:val="en-US"/>
        </w:rPr>
        <w:t xml:space="preserve"> OF </w:t>
      </w:r>
      <w:r w:rsidRPr="00486A15">
        <w:rPr>
          <w:rStyle w:val="ezkurwreuab5ozgtqnkl"/>
          <w:rFonts w:ascii="Arial" w:hAnsi="Arial" w:cs="Arial"/>
          <w:b/>
          <w:lang w:val="en-US"/>
        </w:rPr>
        <w:t>HURRICANES</w:t>
      </w:r>
      <w:r w:rsidRPr="00486A15">
        <w:rPr>
          <w:rFonts w:ascii="Arial" w:hAnsi="Arial" w:cs="Arial"/>
          <w:b/>
          <w:lang w:val="en-US"/>
        </w:rPr>
        <w:t xml:space="preserve"> </w:t>
      </w:r>
      <w:r w:rsidRPr="00486A15">
        <w:rPr>
          <w:rStyle w:val="ezkurwreuab5ozgtqnkl"/>
          <w:rFonts w:ascii="Arial" w:hAnsi="Arial" w:cs="Arial"/>
          <w:b/>
          <w:lang w:val="en-US"/>
        </w:rPr>
        <w:t>IN</w:t>
      </w:r>
      <w:r w:rsidRPr="00486A15">
        <w:rPr>
          <w:rFonts w:ascii="Arial" w:hAnsi="Arial" w:cs="Arial"/>
          <w:b/>
          <w:lang w:val="en-US"/>
        </w:rPr>
        <w:t xml:space="preserve"> THE </w:t>
      </w:r>
      <w:r w:rsidRPr="00486A15">
        <w:rPr>
          <w:rStyle w:val="ezkurwreuab5ozgtqnkl"/>
          <w:rFonts w:ascii="Arial" w:hAnsi="Arial" w:cs="Arial"/>
          <w:b/>
          <w:lang w:val="en-US"/>
        </w:rPr>
        <w:t>RIFT</w:t>
      </w:r>
      <w:r w:rsidRPr="00486A15">
        <w:rPr>
          <w:rFonts w:ascii="Arial" w:hAnsi="Arial" w:cs="Arial"/>
          <w:b/>
          <w:lang w:val="en-US"/>
        </w:rPr>
        <w:t xml:space="preserve"> </w:t>
      </w:r>
      <w:r w:rsidRPr="00486A15">
        <w:rPr>
          <w:rStyle w:val="ezkurwreuab5ozgtqnkl"/>
          <w:rFonts w:ascii="Arial" w:hAnsi="Arial" w:cs="Arial"/>
          <w:b/>
          <w:lang w:val="en-US"/>
        </w:rPr>
        <w:t>ZONES</w:t>
      </w:r>
      <w:r w:rsidRPr="00486A15">
        <w:rPr>
          <w:rFonts w:ascii="Arial" w:hAnsi="Arial" w:cs="Arial"/>
          <w:b/>
          <w:lang w:val="en-US"/>
        </w:rPr>
        <w:t xml:space="preserve"> OF THE </w:t>
      </w:r>
      <w:r w:rsidR="002E411C" w:rsidRPr="00486A15">
        <w:rPr>
          <w:rFonts w:ascii="Arial" w:hAnsi="Arial" w:cs="Arial"/>
          <w:b/>
          <w:lang w:val="en-US"/>
        </w:rPr>
        <w:t xml:space="preserve">TROPICAL ATLANTIC </w:t>
      </w:r>
      <w:r w:rsidRPr="00486A15">
        <w:rPr>
          <w:rStyle w:val="ezkurwreuab5ozgtqnkl"/>
          <w:rFonts w:ascii="Arial" w:hAnsi="Arial" w:cs="Arial"/>
          <w:b/>
          <w:lang w:val="en-US"/>
        </w:rPr>
        <w:t>(ACCORDING</w:t>
      </w:r>
      <w:r w:rsidRPr="00486A15">
        <w:rPr>
          <w:rFonts w:ascii="Arial" w:hAnsi="Arial" w:cs="Arial"/>
          <w:b/>
          <w:lang w:val="en-US"/>
        </w:rPr>
        <w:t xml:space="preserve"> TO </w:t>
      </w:r>
      <w:r w:rsidRPr="00486A15">
        <w:rPr>
          <w:rStyle w:val="ezkurwreuab5ozgtqnkl"/>
          <w:rFonts w:ascii="Arial" w:hAnsi="Arial" w:cs="Arial"/>
          <w:b/>
          <w:lang w:val="en-US"/>
        </w:rPr>
        <w:t>SATELLITE</w:t>
      </w:r>
      <w:r w:rsidRPr="00486A15">
        <w:rPr>
          <w:rFonts w:ascii="Arial" w:hAnsi="Arial" w:cs="Arial"/>
          <w:b/>
          <w:lang w:val="en-US"/>
        </w:rPr>
        <w:t xml:space="preserve"> </w:t>
      </w:r>
      <w:r w:rsidRPr="00486A15">
        <w:rPr>
          <w:rStyle w:val="ezkurwreuab5ozgtqnkl"/>
          <w:rFonts w:ascii="Arial" w:hAnsi="Arial" w:cs="Arial"/>
          <w:b/>
          <w:lang w:val="en-US"/>
        </w:rPr>
        <w:t>DATA)</w:t>
      </w:r>
    </w:p>
    <w:p w:rsidR="00836C27" w:rsidRDefault="00836C27" w:rsidP="00D60088">
      <w:pPr>
        <w:spacing w:line="240" w:lineRule="auto"/>
        <w:rPr>
          <w:rStyle w:val="ezkurwreuab5ozgtqnkl"/>
          <w:sz w:val="22"/>
          <w:szCs w:val="22"/>
          <w:lang w:val="en-US"/>
        </w:rPr>
      </w:pPr>
    </w:p>
    <w:p w:rsidR="00486A15" w:rsidRPr="00836C27" w:rsidRDefault="00486A15" w:rsidP="00D60088">
      <w:pPr>
        <w:spacing w:line="240" w:lineRule="auto"/>
        <w:rPr>
          <w:rStyle w:val="ezkurwreuab5ozgtqnkl"/>
          <w:sz w:val="22"/>
          <w:szCs w:val="22"/>
          <w:lang w:val="en-US"/>
        </w:rPr>
      </w:pPr>
    </w:p>
    <w:p w:rsidR="002E411C" w:rsidRDefault="002E411C" w:rsidP="00D60088">
      <w:pPr>
        <w:spacing w:line="240" w:lineRule="auto"/>
        <w:rPr>
          <w:rStyle w:val="ezkurwreuab5ozgtqnkl"/>
          <w:sz w:val="22"/>
          <w:szCs w:val="22"/>
          <w:lang w:val="en-US"/>
        </w:rPr>
      </w:pPr>
      <w:proofErr w:type="spellStart"/>
      <w:r>
        <w:rPr>
          <w:rStyle w:val="ezkurwreuab5ozgtqnkl"/>
          <w:sz w:val="22"/>
          <w:szCs w:val="22"/>
          <w:lang w:val="en-US"/>
        </w:rPr>
        <w:t>Grankov</w:t>
      </w:r>
      <w:proofErr w:type="spellEnd"/>
      <w:r w:rsidR="00836C27">
        <w:rPr>
          <w:rStyle w:val="ezkurwreuab5ozgtqnkl"/>
          <w:sz w:val="22"/>
          <w:szCs w:val="22"/>
          <w:lang w:val="en-US"/>
        </w:rPr>
        <w:t xml:space="preserve"> A.G.</w:t>
      </w:r>
      <w:r>
        <w:rPr>
          <w:rStyle w:val="ezkurwreuab5ozgtqnkl"/>
          <w:sz w:val="22"/>
          <w:szCs w:val="22"/>
          <w:lang w:val="en-US"/>
        </w:rPr>
        <w:t xml:space="preserve">, </w:t>
      </w:r>
      <w:proofErr w:type="spellStart"/>
      <w:r>
        <w:rPr>
          <w:rStyle w:val="ezkurwreuab5ozgtqnkl"/>
          <w:sz w:val="22"/>
          <w:szCs w:val="22"/>
          <w:lang w:val="en-US"/>
        </w:rPr>
        <w:t>Shelobanova</w:t>
      </w:r>
      <w:proofErr w:type="spellEnd"/>
      <w:r w:rsidR="00836C27">
        <w:rPr>
          <w:rStyle w:val="ezkurwreuab5ozgtqnkl"/>
          <w:sz w:val="22"/>
          <w:szCs w:val="22"/>
          <w:lang w:val="en-US"/>
        </w:rPr>
        <w:t xml:space="preserve"> N.K.</w:t>
      </w:r>
    </w:p>
    <w:p w:rsidR="002E411C" w:rsidRPr="002E411C" w:rsidRDefault="002E411C" w:rsidP="00D60088">
      <w:pPr>
        <w:spacing w:line="240" w:lineRule="auto"/>
        <w:rPr>
          <w:rStyle w:val="ezkurwreuab5ozgtqnkl"/>
          <w:sz w:val="22"/>
          <w:szCs w:val="22"/>
          <w:lang w:val="en-US"/>
        </w:rPr>
      </w:pPr>
    </w:p>
    <w:p w:rsidR="00D60088" w:rsidRPr="00486A15" w:rsidRDefault="00D60088" w:rsidP="00D60088">
      <w:pPr>
        <w:autoSpaceDE w:val="0"/>
        <w:autoSpaceDN w:val="0"/>
        <w:adjustRightInd w:val="0"/>
        <w:spacing w:line="240" w:lineRule="auto"/>
        <w:rPr>
          <w:sz w:val="22"/>
          <w:szCs w:val="22"/>
          <w:lang w:val="en-US"/>
        </w:rPr>
      </w:pPr>
      <w:proofErr w:type="spellStart"/>
      <w:r w:rsidRPr="00486A15">
        <w:rPr>
          <w:sz w:val="22"/>
          <w:szCs w:val="22"/>
          <w:lang w:val="en-US"/>
        </w:rPr>
        <w:t>Fryazino</w:t>
      </w:r>
      <w:proofErr w:type="spellEnd"/>
      <w:r w:rsidRPr="00486A15">
        <w:rPr>
          <w:sz w:val="22"/>
          <w:szCs w:val="22"/>
          <w:lang w:val="en-US"/>
        </w:rPr>
        <w:t xml:space="preserve"> Branch</w:t>
      </w:r>
      <w:r w:rsidR="003D55EE" w:rsidRPr="00486A15">
        <w:rPr>
          <w:sz w:val="22"/>
          <w:szCs w:val="22"/>
          <w:lang w:val="en-US"/>
        </w:rPr>
        <w:t xml:space="preserve"> </w:t>
      </w:r>
      <w:r w:rsidR="002E411C" w:rsidRPr="00486A15">
        <w:rPr>
          <w:sz w:val="22"/>
          <w:szCs w:val="22"/>
          <w:lang w:val="en-US"/>
        </w:rPr>
        <w:t xml:space="preserve">of the </w:t>
      </w:r>
      <w:proofErr w:type="spellStart"/>
      <w:r w:rsidR="003D55EE" w:rsidRPr="00486A15">
        <w:rPr>
          <w:sz w:val="22"/>
          <w:szCs w:val="22"/>
          <w:lang w:val="en-US"/>
        </w:rPr>
        <w:t>Kotel’nikov</w:t>
      </w:r>
      <w:proofErr w:type="spellEnd"/>
      <w:r w:rsidR="003D55EE" w:rsidRPr="00486A15">
        <w:rPr>
          <w:sz w:val="22"/>
          <w:szCs w:val="22"/>
          <w:lang w:val="en-US"/>
        </w:rPr>
        <w:t xml:space="preserve"> Institute of </w:t>
      </w:r>
      <w:proofErr w:type="spellStart"/>
      <w:r w:rsidR="003D55EE" w:rsidRPr="00486A15">
        <w:rPr>
          <w:sz w:val="22"/>
          <w:szCs w:val="22"/>
          <w:lang w:val="en-US"/>
        </w:rPr>
        <w:t>Radioengineering</w:t>
      </w:r>
      <w:proofErr w:type="spellEnd"/>
      <w:r w:rsidR="003D55EE" w:rsidRPr="00486A15">
        <w:rPr>
          <w:sz w:val="22"/>
          <w:szCs w:val="22"/>
          <w:lang w:val="en-US"/>
        </w:rPr>
        <w:t xml:space="preserve"> and Electronics</w:t>
      </w:r>
      <w:r w:rsidR="002E411C" w:rsidRPr="00486A15">
        <w:rPr>
          <w:sz w:val="22"/>
          <w:szCs w:val="22"/>
          <w:lang w:val="en-US"/>
        </w:rPr>
        <w:t xml:space="preserve"> </w:t>
      </w:r>
      <w:r w:rsidR="003D55EE" w:rsidRPr="00486A15">
        <w:rPr>
          <w:sz w:val="22"/>
          <w:szCs w:val="22"/>
          <w:lang w:val="en-US"/>
        </w:rPr>
        <w:t xml:space="preserve">of </w:t>
      </w:r>
      <w:r w:rsidR="002E411C" w:rsidRPr="00486A15">
        <w:rPr>
          <w:sz w:val="22"/>
          <w:szCs w:val="22"/>
          <w:lang w:val="en-US"/>
        </w:rPr>
        <w:t>RAS</w:t>
      </w:r>
    </w:p>
    <w:p w:rsidR="002E411C" w:rsidRDefault="002E411C" w:rsidP="00D60088">
      <w:pPr>
        <w:autoSpaceDE w:val="0"/>
        <w:autoSpaceDN w:val="0"/>
        <w:adjustRightInd w:val="0"/>
        <w:spacing w:line="240" w:lineRule="auto"/>
        <w:rPr>
          <w:sz w:val="22"/>
          <w:szCs w:val="22"/>
          <w:lang w:val="en-US"/>
        </w:rPr>
      </w:pPr>
    </w:p>
    <w:p w:rsidR="00961A7F" w:rsidRPr="000231D1" w:rsidRDefault="000A5AE8" w:rsidP="00D60088">
      <w:pPr>
        <w:spacing w:line="240" w:lineRule="auto"/>
        <w:jc w:val="both"/>
        <w:rPr>
          <w:sz w:val="22"/>
          <w:szCs w:val="22"/>
          <w:lang w:val="en-US"/>
        </w:rPr>
      </w:pPr>
      <w:r w:rsidRPr="000231D1">
        <w:rPr>
          <w:rStyle w:val="anegp0gi0b9av8jahpyh"/>
          <w:sz w:val="22"/>
          <w:szCs w:val="22"/>
          <w:lang w:val="en-US"/>
        </w:rPr>
        <w:t>The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areas</w:t>
      </w:r>
      <w:r w:rsidRPr="000231D1">
        <w:rPr>
          <w:sz w:val="22"/>
          <w:szCs w:val="22"/>
          <w:lang w:val="en-US"/>
        </w:rPr>
        <w:t xml:space="preserve"> of </w:t>
      </w:r>
      <w:r w:rsidRPr="000231D1">
        <w:rPr>
          <w:rStyle w:val="anegp0gi0b9av8jahpyh"/>
          <w:sz w:val="22"/>
          <w:szCs w:val="22"/>
          <w:lang w:val="en-US"/>
        </w:rPr>
        <w:t>origin</w:t>
      </w:r>
      <w:r w:rsidRPr="000231D1">
        <w:rPr>
          <w:sz w:val="22"/>
          <w:szCs w:val="22"/>
          <w:lang w:val="en-US"/>
        </w:rPr>
        <w:t xml:space="preserve"> of </w:t>
      </w:r>
      <w:r w:rsidRPr="000231D1">
        <w:rPr>
          <w:rStyle w:val="anegp0gi0b9av8jahpyh"/>
          <w:sz w:val="22"/>
          <w:szCs w:val="22"/>
          <w:lang w:val="en-US"/>
        </w:rPr>
        <w:t>hurricanes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in</w:t>
      </w:r>
      <w:r w:rsidRPr="000231D1">
        <w:rPr>
          <w:sz w:val="22"/>
          <w:szCs w:val="22"/>
          <w:lang w:val="en-US"/>
        </w:rPr>
        <w:t xml:space="preserve"> the </w:t>
      </w:r>
      <w:r w:rsidRPr="000231D1">
        <w:rPr>
          <w:rStyle w:val="anegp0gi0b9av8jahpyh"/>
          <w:sz w:val="22"/>
          <w:szCs w:val="22"/>
          <w:lang w:val="en-US"/>
        </w:rPr>
        <w:t>tropical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region</w:t>
      </w:r>
      <w:r w:rsidRPr="000231D1">
        <w:rPr>
          <w:sz w:val="22"/>
          <w:szCs w:val="22"/>
          <w:lang w:val="en-US"/>
        </w:rPr>
        <w:t xml:space="preserve"> of the </w:t>
      </w:r>
      <w:r w:rsidRPr="000231D1">
        <w:rPr>
          <w:rStyle w:val="anegp0gi0b9av8jahpyh"/>
          <w:sz w:val="22"/>
          <w:szCs w:val="22"/>
          <w:lang w:val="en-US"/>
        </w:rPr>
        <w:t>North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Atlantic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for</w:t>
      </w:r>
      <w:r w:rsidRPr="000231D1">
        <w:rPr>
          <w:sz w:val="22"/>
          <w:szCs w:val="22"/>
          <w:lang w:val="en-US"/>
        </w:rPr>
        <w:t xml:space="preserve"> the </w:t>
      </w:r>
      <w:r w:rsidRPr="000231D1">
        <w:rPr>
          <w:rStyle w:val="anegp0gi0b9av8jahpyh"/>
          <w:sz w:val="22"/>
          <w:szCs w:val="22"/>
          <w:lang w:val="en-US"/>
        </w:rPr>
        <w:t>period</w:t>
      </w:r>
      <w:r w:rsidRPr="000231D1">
        <w:rPr>
          <w:sz w:val="22"/>
          <w:szCs w:val="22"/>
          <w:lang w:val="en-US"/>
        </w:rPr>
        <w:t xml:space="preserve"> 1995-2023 </w:t>
      </w:r>
      <w:r w:rsidR="00400085" w:rsidRPr="000231D1">
        <w:rPr>
          <w:sz w:val="22"/>
          <w:szCs w:val="22"/>
          <w:lang w:val="en-US"/>
        </w:rPr>
        <w:t>were</w:t>
      </w:r>
      <w:r w:rsidRPr="000231D1">
        <w:rPr>
          <w:sz w:val="22"/>
          <w:szCs w:val="22"/>
          <w:lang w:val="en-US"/>
        </w:rPr>
        <w:t xml:space="preserve"> </w:t>
      </w:r>
      <w:r w:rsidR="00400085" w:rsidRPr="000231D1">
        <w:rPr>
          <w:sz w:val="22"/>
          <w:szCs w:val="22"/>
          <w:lang w:val="en-US"/>
        </w:rPr>
        <w:t>revealed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to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assess</w:t>
      </w:r>
      <w:r w:rsidRPr="000231D1">
        <w:rPr>
          <w:sz w:val="22"/>
          <w:szCs w:val="22"/>
          <w:lang w:val="en-US"/>
        </w:rPr>
        <w:t xml:space="preserve"> the </w:t>
      </w:r>
      <w:r w:rsidRPr="000231D1">
        <w:rPr>
          <w:rStyle w:val="anegp0gi0b9av8jahpyh"/>
          <w:sz w:val="22"/>
          <w:szCs w:val="22"/>
          <w:lang w:val="en-US"/>
        </w:rPr>
        <w:t>degree</w:t>
      </w:r>
      <w:r w:rsidRPr="000231D1">
        <w:rPr>
          <w:sz w:val="22"/>
          <w:szCs w:val="22"/>
          <w:lang w:val="en-US"/>
        </w:rPr>
        <w:t xml:space="preserve"> of </w:t>
      </w:r>
      <w:r w:rsidRPr="000231D1">
        <w:rPr>
          <w:rStyle w:val="anegp0gi0b9av8jahpyh"/>
          <w:sz w:val="22"/>
          <w:szCs w:val="22"/>
          <w:lang w:val="en-US"/>
        </w:rPr>
        <w:t>their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localization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relative</w:t>
      </w:r>
      <w:r w:rsidRPr="000231D1">
        <w:rPr>
          <w:sz w:val="22"/>
          <w:szCs w:val="22"/>
          <w:lang w:val="en-US"/>
        </w:rPr>
        <w:t xml:space="preserve"> to </w:t>
      </w:r>
      <w:r w:rsidRPr="000231D1">
        <w:rPr>
          <w:rStyle w:val="anegp0gi0b9av8jahpyh"/>
          <w:sz w:val="22"/>
          <w:szCs w:val="22"/>
          <w:lang w:val="en-US"/>
        </w:rPr>
        <w:t>tectonic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faults</w:t>
      </w:r>
      <w:r w:rsidRPr="000231D1">
        <w:rPr>
          <w:sz w:val="22"/>
          <w:szCs w:val="22"/>
          <w:lang w:val="en-US"/>
        </w:rPr>
        <w:t xml:space="preserve"> </w:t>
      </w:r>
      <w:r w:rsidR="00400085" w:rsidRPr="000231D1">
        <w:rPr>
          <w:sz w:val="22"/>
          <w:szCs w:val="22"/>
          <w:lang w:val="en-US"/>
        </w:rPr>
        <w:t>at</w:t>
      </w:r>
      <w:r w:rsidRPr="000231D1">
        <w:rPr>
          <w:sz w:val="22"/>
          <w:szCs w:val="22"/>
          <w:lang w:val="en-US"/>
        </w:rPr>
        <w:t xml:space="preserve"> the </w:t>
      </w:r>
      <w:r w:rsidRPr="000231D1">
        <w:rPr>
          <w:rStyle w:val="anegp0gi0b9av8jahpyh"/>
          <w:sz w:val="22"/>
          <w:szCs w:val="22"/>
          <w:lang w:val="en-US"/>
        </w:rPr>
        <w:t>ocean</w:t>
      </w:r>
      <w:r w:rsidRPr="000231D1">
        <w:rPr>
          <w:sz w:val="22"/>
          <w:szCs w:val="22"/>
          <w:lang w:val="en-US"/>
        </w:rPr>
        <w:t xml:space="preserve"> floor</w:t>
      </w:r>
      <w:r w:rsidRPr="000231D1">
        <w:rPr>
          <w:rStyle w:val="anegp0gi0b9av8jahpyh"/>
          <w:sz w:val="22"/>
          <w:szCs w:val="22"/>
          <w:lang w:val="en-US"/>
        </w:rPr>
        <w:t>,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allowing</w:t>
      </w:r>
      <w:r w:rsidRPr="000231D1">
        <w:rPr>
          <w:sz w:val="22"/>
          <w:szCs w:val="22"/>
          <w:lang w:val="en-US"/>
        </w:rPr>
        <w:t xml:space="preserve"> us to </w:t>
      </w:r>
      <w:r w:rsidRPr="000231D1">
        <w:rPr>
          <w:rStyle w:val="anegp0gi0b9av8jahpyh"/>
          <w:sz w:val="22"/>
          <w:szCs w:val="22"/>
          <w:lang w:val="en-US"/>
        </w:rPr>
        <w:t>indirectly</w:t>
      </w:r>
      <w:r w:rsidRPr="000231D1">
        <w:rPr>
          <w:sz w:val="22"/>
          <w:szCs w:val="22"/>
          <w:lang w:val="en-US"/>
        </w:rPr>
        <w:t xml:space="preserve"> </w:t>
      </w:r>
      <w:r w:rsidR="00400085" w:rsidRPr="000231D1">
        <w:rPr>
          <w:sz w:val="22"/>
          <w:szCs w:val="22"/>
          <w:lang w:val="en-US"/>
        </w:rPr>
        <w:t>estimate an i</w:t>
      </w:r>
      <w:r w:rsidRPr="000231D1">
        <w:rPr>
          <w:rStyle w:val="anegp0gi0b9av8jahpyh"/>
          <w:sz w:val="22"/>
          <w:szCs w:val="22"/>
          <w:lang w:val="en-US"/>
        </w:rPr>
        <w:t>nfluence</w:t>
      </w:r>
      <w:r w:rsidRPr="000231D1">
        <w:rPr>
          <w:sz w:val="22"/>
          <w:szCs w:val="22"/>
          <w:lang w:val="en-US"/>
        </w:rPr>
        <w:t xml:space="preserve"> of </w:t>
      </w:r>
      <w:r w:rsidRPr="000231D1">
        <w:rPr>
          <w:rStyle w:val="anegp0gi0b9av8jahpyh"/>
          <w:sz w:val="22"/>
          <w:szCs w:val="22"/>
          <w:lang w:val="en-US"/>
        </w:rPr>
        <w:t>deep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degassing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on</w:t>
      </w:r>
      <w:r w:rsidRPr="000231D1">
        <w:rPr>
          <w:sz w:val="22"/>
          <w:szCs w:val="22"/>
          <w:lang w:val="en-US"/>
        </w:rPr>
        <w:t xml:space="preserve"> the </w:t>
      </w:r>
      <w:r w:rsidRPr="000231D1">
        <w:rPr>
          <w:rStyle w:val="anegp0gi0b9av8jahpyh"/>
          <w:sz w:val="22"/>
          <w:szCs w:val="22"/>
          <w:lang w:val="en-US"/>
        </w:rPr>
        <w:t>processes</w:t>
      </w:r>
      <w:r w:rsidRPr="000231D1">
        <w:rPr>
          <w:sz w:val="22"/>
          <w:szCs w:val="22"/>
          <w:lang w:val="en-US"/>
        </w:rPr>
        <w:t xml:space="preserve"> of </w:t>
      </w:r>
      <w:r w:rsidRPr="000231D1">
        <w:rPr>
          <w:rStyle w:val="anegp0gi0b9av8jahpyh"/>
          <w:sz w:val="22"/>
          <w:szCs w:val="22"/>
          <w:lang w:val="en-US"/>
        </w:rPr>
        <w:t>cyclogenesis.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The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temporal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dynamics</w:t>
      </w:r>
      <w:r w:rsidRPr="000231D1">
        <w:rPr>
          <w:sz w:val="22"/>
          <w:szCs w:val="22"/>
          <w:lang w:val="en-US"/>
        </w:rPr>
        <w:t xml:space="preserve"> of the </w:t>
      </w:r>
      <w:r w:rsidRPr="000231D1">
        <w:rPr>
          <w:rStyle w:val="anegp0gi0b9av8jahpyh"/>
          <w:sz w:val="22"/>
          <w:szCs w:val="22"/>
          <w:lang w:val="en-US"/>
        </w:rPr>
        <w:t>total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atmospheric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moisture</w:t>
      </w:r>
      <w:r w:rsidRPr="000231D1">
        <w:rPr>
          <w:sz w:val="22"/>
          <w:szCs w:val="22"/>
          <w:lang w:val="en-US"/>
        </w:rPr>
        <w:t xml:space="preserve"> content </w:t>
      </w:r>
      <w:r w:rsidRPr="000231D1">
        <w:rPr>
          <w:rStyle w:val="anegp0gi0b9av8jahpyh"/>
          <w:sz w:val="22"/>
          <w:szCs w:val="22"/>
          <w:lang w:val="en-US"/>
        </w:rPr>
        <w:t>and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latent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heat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fluxes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on</w:t>
      </w:r>
      <w:r w:rsidRPr="000231D1">
        <w:rPr>
          <w:sz w:val="22"/>
          <w:szCs w:val="22"/>
          <w:lang w:val="en-US"/>
        </w:rPr>
        <w:t xml:space="preserve"> the </w:t>
      </w:r>
      <w:r w:rsidRPr="000231D1">
        <w:rPr>
          <w:rStyle w:val="anegp0gi0b9av8jahpyh"/>
          <w:sz w:val="22"/>
          <w:szCs w:val="22"/>
          <w:lang w:val="en-US"/>
        </w:rPr>
        <w:t>ocean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surface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in</w:t>
      </w:r>
      <w:r w:rsidRPr="000231D1">
        <w:rPr>
          <w:sz w:val="22"/>
          <w:szCs w:val="22"/>
          <w:lang w:val="en-US"/>
        </w:rPr>
        <w:t xml:space="preserve"> the </w:t>
      </w:r>
      <w:r w:rsidRPr="000231D1">
        <w:rPr>
          <w:rStyle w:val="anegp0gi0b9av8jahpyh"/>
          <w:sz w:val="22"/>
          <w:szCs w:val="22"/>
          <w:lang w:val="en-US"/>
        </w:rPr>
        <w:t>areas</w:t>
      </w:r>
      <w:r w:rsidRPr="000231D1">
        <w:rPr>
          <w:sz w:val="22"/>
          <w:szCs w:val="22"/>
          <w:lang w:val="en-US"/>
        </w:rPr>
        <w:t xml:space="preserve"> of </w:t>
      </w:r>
      <w:r w:rsidRPr="000231D1">
        <w:rPr>
          <w:rStyle w:val="anegp0gi0b9av8jahpyh"/>
          <w:sz w:val="22"/>
          <w:szCs w:val="22"/>
          <w:lang w:val="en-US"/>
        </w:rPr>
        <w:t>tropical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hurricane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formation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in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the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Mid-Atlantic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ridge</w:t>
      </w:r>
      <w:r w:rsidRPr="000231D1">
        <w:rPr>
          <w:sz w:val="22"/>
          <w:szCs w:val="22"/>
          <w:lang w:val="en-US"/>
        </w:rPr>
        <w:t xml:space="preserve"> region</w:t>
      </w:r>
      <w:r w:rsidRPr="000231D1">
        <w:rPr>
          <w:rStyle w:val="anegp0gi0b9av8jahpyh"/>
          <w:sz w:val="22"/>
          <w:szCs w:val="22"/>
          <w:lang w:val="en-US"/>
        </w:rPr>
        <w:t>,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characterized</w:t>
      </w:r>
      <w:r w:rsidRPr="000231D1">
        <w:rPr>
          <w:sz w:val="22"/>
          <w:szCs w:val="22"/>
          <w:lang w:val="en-US"/>
        </w:rPr>
        <w:t xml:space="preserve"> by </w:t>
      </w:r>
      <w:r w:rsidRPr="000231D1">
        <w:rPr>
          <w:rStyle w:val="anegp0gi0b9av8jahpyh"/>
          <w:sz w:val="22"/>
          <w:szCs w:val="22"/>
          <w:lang w:val="en-US"/>
        </w:rPr>
        <w:t>high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hydrothermal</w:t>
      </w:r>
      <w:r w:rsidRPr="000231D1">
        <w:rPr>
          <w:sz w:val="22"/>
          <w:szCs w:val="22"/>
          <w:lang w:val="en-US"/>
        </w:rPr>
        <w:t xml:space="preserve"> </w:t>
      </w:r>
      <w:r w:rsidRPr="000231D1">
        <w:rPr>
          <w:rStyle w:val="anegp0gi0b9av8jahpyh"/>
          <w:sz w:val="22"/>
          <w:szCs w:val="22"/>
          <w:lang w:val="en-US"/>
        </w:rPr>
        <w:t>activity</w:t>
      </w:r>
      <w:r w:rsidRPr="000231D1">
        <w:rPr>
          <w:sz w:val="22"/>
          <w:szCs w:val="22"/>
          <w:lang w:val="en-US"/>
        </w:rPr>
        <w:t xml:space="preserve">, </w:t>
      </w:r>
      <w:r w:rsidR="00400085" w:rsidRPr="000231D1">
        <w:rPr>
          <w:sz w:val="22"/>
          <w:szCs w:val="22"/>
          <w:lang w:val="en-US"/>
        </w:rPr>
        <w:t>is</w:t>
      </w:r>
      <w:r w:rsidRPr="000231D1">
        <w:rPr>
          <w:sz w:val="22"/>
          <w:szCs w:val="22"/>
          <w:lang w:val="en-US"/>
        </w:rPr>
        <w:t xml:space="preserve"> studied</w:t>
      </w:r>
      <w:r w:rsidRPr="000231D1">
        <w:rPr>
          <w:rStyle w:val="anegp0gi0b9av8jahpyh"/>
          <w:sz w:val="22"/>
          <w:szCs w:val="22"/>
          <w:lang w:val="en-US"/>
        </w:rPr>
        <w:t>.</w:t>
      </w:r>
    </w:p>
    <w:sectPr w:rsidR="00961A7F" w:rsidRPr="000231D1" w:rsidSect="00217ACF">
      <w:pgSz w:w="12240" w:h="15840"/>
      <w:pgMar w:top="1418" w:right="1418" w:bottom="1418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ton-Regular">
    <w:altName w:val="MS Gothic"/>
    <w:charset w:val="CC"/>
    <w:family w:val="auto"/>
    <w:pitch w:val="default"/>
    <w:sig w:usb0="00000001" w:usb1="08070000" w:usb2="00000010" w:usb3="00000000" w:csb0="00020004" w:csb1="00000000"/>
  </w:font>
  <w:font w:name="Newton-Italic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768"/>
    <w:multiLevelType w:val="hybridMultilevel"/>
    <w:tmpl w:val="B9C8B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955B5"/>
    <w:multiLevelType w:val="hybridMultilevel"/>
    <w:tmpl w:val="7C2C02F0"/>
    <w:lvl w:ilvl="0" w:tplc="0419000F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42BEC"/>
    <w:multiLevelType w:val="multilevel"/>
    <w:tmpl w:val="593CAC7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3186108C"/>
    <w:multiLevelType w:val="hybridMultilevel"/>
    <w:tmpl w:val="692E7600"/>
    <w:lvl w:ilvl="0" w:tplc="B082E694">
      <w:start w:val="3"/>
      <w:numFmt w:val="bullet"/>
      <w:lvlText w:val="−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3A3253BE"/>
    <w:multiLevelType w:val="hybridMultilevel"/>
    <w:tmpl w:val="7ECAAFE8"/>
    <w:lvl w:ilvl="0" w:tplc="B0AEB46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4C187200"/>
    <w:multiLevelType w:val="hybridMultilevel"/>
    <w:tmpl w:val="D2FA3CAE"/>
    <w:lvl w:ilvl="0" w:tplc="A49687A2">
      <w:start w:val="8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65134608"/>
    <w:multiLevelType w:val="hybridMultilevel"/>
    <w:tmpl w:val="1E96DE06"/>
    <w:lvl w:ilvl="0" w:tplc="A7AAC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9600EF"/>
    <w:multiLevelType w:val="hybridMultilevel"/>
    <w:tmpl w:val="C3F0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F3F5A"/>
    <w:multiLevelType w:val="hybridMultilevel"/>
    <w:tmpl w:val="A922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74821"/>
    <w:multiLevelType w:val="hybridMultilevel"/>
    <w:tmpl w:val="EEA2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84ACE"/>
    <w:multiLevelType w:val="hybridMultilevel"/>
    <w:tmpl w:val="1C8C709E"/>
    <w:lvl w:ilvl="0" w:tplc="EFA8C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5E6F3B"/>
    <w:multiLevelType w:val="hybridMultilevel"/>
    <w:tmpl w:val="E3FE317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721FE8"/>
    <w:rsid w:val="00000A43"/>
    <w:rsid w:val="00002B73"/>
    <w:rsid w:val="00002C78"/>
    <w:rsid w:val="0000301D"/>
    <w:rsid w:val="000048D2"/>
    <w:rsid w:val="00005CCB"/>
    <w:rsid w:val="00006505"/>
    <w:rsid w:val="000073BC"/>
    <w:rsid w:val="00010850"/>
    <w:rsid w:val="000108AB"/>
    <w:rsid w:val="00010F5E"/>
    <w:rsid w:val="00011866"/>
    <w:rsid w:val="00013AD0"/>
    <w:rsid w:val="000231D1"/>
    <w:rsid w:val="00024376"/>
    <w:rsid w:val="00024D85"/>
    <w:rsid w:val="0002515D"/>
    <w:rsid w:val="00026292"/>
    <w:rsid w:val="000262A4"/>
    <w:rsid w:val="00026B02"/>
    <w:rsid w:val="00031796"/>
    <w:rsid w:val="00031961"/>
    <w:rsid w:val="000329B2"/>
    <w:rsid w:val="00034018"/>
    <w:rsid w:val="000342C7"/>
    <w:rsid w:val="000347A4"/>
    <w:rsid w:val="00036C18"/>
    <w:rsid w:val="00037AB9"/>
    <w:rsid w:val="00046B84"/>
    <w:rsid w:val="00050096"/>
    <w:rsid w:val="0005023A"/>
    <w:rsid w:val="000502B7"/>
    <w:rsid w:val="0005112B"/>
    <w:rsid w:val="00051BA1"/>
    <w:rsid w:val="00052137"/>
    <w:rsid w:val="000524E5"/>
    <w:rsid w:val="00052C2B"/>
    <w:rsid w:val="00053128"/>
    <w:rsid w:val="0005474B"/>
    <w:rsid w:val="00057B4D"/>
    <w:rsid w:val="00057F54"/>
    <w:rsid w:val="00060B2B"/>
    <w:rsid w:val="00061105"/>
    <w:rsid w:val="000624DF"/>
    <w:rsid w:val="00062D89"/>
    <w:rsid w:val="0006334B"/>
    <w:rsid w:val="000636A0"/>
    <w:rsid w:val="00064819"/>
    <w:rsid w:val="0006509F"/>
    <w:rsid w:val="00065CCA"/>
    <w:rsid w:val="00065F16"/>
    <w:rsid w:val="00066887"/>
    <w:rsid w:val="000678F7"/>
    <w:rsid w:val="0007257A"/>
    <w:rsid w:val="00072F4A"/>
    <w:rsid w:val="00076678"/>
    <w:rsid w:val="0008019B"/>
    <w:rsid w:val="00081ADA"/>
    <w:rsid w:val="00083BEE"/>
    <w:rsid w:val="00084105"/>
    <w:rsid w:val="0008524F"/>
    <w:rsid w:val="00086DAF"/>
    <w:rsid w:val="00086EDB"/>
    <w:rsid w:val="0008779B"/>
    <w:rsid w:val="0009087C"/>
    <w:rsid w:val="00090BA0"/>
    <w:rsid w:val="000910A9"/>
    <w:rsid w:val="000927A7"/>
    <w:rsid w:val="00093091"/>
    <w:rsid w:val="0009564B"/>
    <w:rsid w:val="000A0949"/>
    <w:rsid w:val="000A0D34"/>
    <w:rsid w:val="000A1747"/>
    <w:rsid w:val="000A280A"/>
    <w:rsid w:val="000A4555"/>
    <w:rsid w:val="000A494A"/>
    <w:rsid w:val="000A5AE8"/>
    <w:rsid w:val="000A5BDC"/>
    <w:rsid w:val="000A6011"/>
    <w:rsid w:val="000A6BE8"/>
    <w:rsid w:val="000A70C8"/>
    <w:rsid w:val="000B018C"/>
    <w:rsid w:val="000B14D9"/>
    <w:rsid w:val="000B21CB"/>
    <w:rsid w:val="000B259C"/>
    <w:rsid w:val="000B2928"/>
    <w:rsid w:val="000B42B4"/>
    <w:rsid w:val="000B5F8B"/>
    <w:rsid w:val="000B6290"/>
    <w:rsid w:val="000B6F18"/>
    <w:rsid w:val="000B7929"/>
    <w:rsid w:val="000B7D7D"/>
    <w:rsid w:val="000C2588"/>
    <w:rsid w:val="000C37BB"/>
    <w:rsid w:val="000C3CCB"/>
    <w:rsid w:val="000C5822"/>
    <w:rsid w:val="000C6329"/>
    <w:rsid w:val="000C707C"/>
    <w:rsid w:val="000C771F"/>
    <w:rsid w:val="000D21EC"/>
    <w:rsid w:val="000D26AD"/>
    <w:rsid w:val="000D370F"/>
    <w:rsid w:val="000D3937"/>
    <w:rsid w:val="000D3EE1"/>
    <w:rsid w:val="000D48BC"/>
    <w:rsid w:val="000D5A37"/>
    <w:rsid w:val="000D5B3D"/>
    <w:rsid w:val="000D6215"/>
    <w:rsid w:val="000E0823"/>
    <w:rsid w:val="000E0B51"/>
    <w:rsid w:val="000E1283"/>
    <w:rsid w:val="000E187F"/>
    <w:rsid w:val="000E19A8"/>
    <w:rsid w:val="000E1EF0"/>
    <w:rsid w:val="000E3432"/>
    <w:rsid w:val="000E3BD2"/>
    <w:rsid w:val="000E42CE"/>
    <w:rsid w:val="000E671C"/>
    <w:rsid w:val="000E7396"/>
    <w:rsid w:val="000E74AD"/>
    <w:rsid w:val="000F0437"/>
    <w:rsid w:val="000F1133"/>
    <w:rsid w:val="000F14DA"/>
    <w:rsid w:val="000F1B54"/>
    <w:rsid w:val="000F2CED"/>
    <w:rsid w:val="000F3206"/>
    <w:rsid w:val="000F37CC"/>
    <w:rsid w:val="000F4D9E"/>
    <w:rsid w:val="00100196"/>
    <w:rsid w:val="00101866"/>
    <w:rsid w:val="0010263B"/>
    <w:rsid w:val="0010313E"/>
    <w:rsid w:val="00103C81"/>
    <w:rsid w:val="00104160"/>
    <w:rsid w:val="001049F5"/>
    <w:rsid w:val="001050E5"/>
    <w:rsid w:val="00105AA9"/>
    <w:rsid w:val="00105DD1"/>
    <w:rsid w:val="001067AD"/>
    <w:rsid w:val="001068A0"/>
    <w:rsid w:val="00106B4E"/>
    <w:rsid w:val="00106CE6"/>
    <w:rsid w:val="001078AF"/>
    <w:rsid w:val="001103D1"/>
    <w:rsid w:val="00110E27"/>
    <w:rsid w:val="00111421"/>
    <w:rsid w:val="00111EDE"/>
    <w:rsid w:val="00112D2F"/>
    <w:rsid w:val="00113F8D"/>
    <w:rsid w:val="00116230"/>
    <w:rsid w:val="001238FB"/>
    <w:rsid w:val="00124FD8"/>
    <w:rsid w:val="00126A01"/>
    <w:rsid w:val="00132A01"/>
    <w:rsid w:val="00132FBA"/>
    <w:rsid w:val="001347FB"/>
    <w:rsid w:val="00134BBD"/>
    <w:rsid w:val="0013556C"/>
    <w:rsid w:val="00140EAE"/>
    <w:rsid w:val="00140F5C"/>
    <w:rsid w:val="001411B5"/>
    <w:rsid w:val="00141790"/>
    <w:rsid w:val="00142786"/>
    <w:rsid w:val="001448E4"/>
    <w:rsid w:val="0014539E"/>
    <w:rsid w:val="00146071"/>
    <w:rsid w:val="001464F0"/>
    <w:rsid w:val="001466BD"/>
    <w:rsid w:val="001468D2"/>
    <w:rsid w:val="00151224"/>
    <w:rsid w:val="0015128D"/>
    <w:rsid w:val="00152750"/>
    <w:rsid w:val="001535A4"/>
    <w:rsid w:val="0015382E"/>
    <w:rsid w:val="001538E7"/>
    <w:rsid w:val="001544CB"/>
    <w:rsid w:val="00154849"/>
    <w:rsid w:val="00155343"/>
    <w:rsid w:val="0015607B"/>
    <w:rsid w:val="00157104"/>
    <w:rsid w:val="001571B5"/>
    <w:rsid w:val="001579A6"/>
    <w:rsid w:val="001626AD"/>
    <w:rsid w:val="001633C4"/>
    <w:rsid w:val="001648C1"/>
    <w:rsid w:val="001659BE"/>
    <w:rsid w:val="00165A73"/>
    <w:rsid w:val="00165BCB"/>
    <w:rsid w:val="001671AF"/>
    <w:rsid w:val="001671B7"/>
    <w:rsid w:val="001676AB"/>
    <w:rsid w:val="0017054A"/>
    <w:rsid w:val="00172257"/>
    <w:rsid w:val="00172C7F"/>
    <w:rsid w:val="00173CD9"/>
    <w:rsid w:val="00174A59"/>
    <w:rsid w:val="00175860"/>
    <w:rsid w:val="001835E1"/>
    <w:rsid w:val="00183B1A"/>
    <w:rsid w:val="00184B13"/>
    <w:rsid w:val="00192037"/>
    <w:rsid w:val="001947FD"/>
    <w:rsid w:val="00196E22"/>
    <w:rsid w:val="00196EDB"/>
    <w:rsid w:val="0019781A"/>
    <w:rsid w:val="00197EA9"/>
    <w:rsid w:val="001A00FF"/>
    <w:rsid w:val="001A1937"/>
    <w:rsid w:val="001A1AF3"/>
    <w:rsid w:val="001A1C3D"/>
    <w:rsid w:val="001A1FE5"/>
    <w:rsid w:val="001A25D9"/>
    <w:rsid w:val="001A30FA"/>
    <w:rsid w:val="001A390D"/>
    <w:rsid w:val="001A5FF7"/>
    <w:rsid w:val="001A6EBC"/>
    <w:rsid w:val="001A7EF7"/>
    <w:rsid w:val="001B015B"/>
    <w:rsid w:val="001B25CA"/>
    <w:rsid w:val="001B2D19"/>
    <w:rsid w:val="001B361C"/>
    <w:rsid w:val="001B3B2E"/>
    <w:rsid w:val="001B3D33"/>
    <w:rsid w:val="001B5EEA"/>
    <w:rsid w:val="001C00E7"/>
    <w:rsid w:val="001C2488"/>
    <w:rsid w:val="001C248F"/>
    <w:rsid w:val="001C3106"/>
    <w:rsid w:val="001C4E5B"/>
    <w:rsid w:val="001C53A6"/>
    <w:rsid w:val="001C599D"/>
    <w:rsid w:val="001C7396"/>
    <w:rsid w:val="001C7DC7"/>
    <w:rsid w:val="001D071A"/>
    <w:rsid w:val="001D13AD"/>
    <w:rsid w:val="001D33E1"/>
    <w:rsid w:val="001D4937"/>
    <w:rsid w:val="001D49AD"/>
    <w:rsid w:val="001D4D3C"/>
    <w:rsid w:val="001D58AD"/>
    <w:rsid w:val="001D5AB6"/>
    <w:rsid w:val="001D5ED4"/>
    <w:rsid w:val="001D7CD4"/>
    <w:rsid w:val="001D7FBA"/>
    <w:rsid w:val="001E0866"/>
    <w:rsid w:val="001E22BC"/>
    <w:rsid w:val="001E361B"/>
    <w:rsid w:val="001E3706"/>
    <w:rsid w:val="001E5561"/>
    <w:rsid w:val="001E6335"/>
    <w:rsid w:val="001E63A3"/>
    <w:rsid w:val="001E7232"/>
    <w:rsid w:val="001E7C97"/>
    <w:rsid w:val="001E7EEB"/>
    <w:rsid w:val="001F0C62"/>
    <w:rsid w:val="001F15A0"/>
    <w:rsid w:val="001F16CE"/>
    <w:rsid w:val="001F1798"/>
    <w:rsid w:val="001F1C53"/>
    <w:rsid w:val="001F369B"/>
    <w:rsid w:val="001F4B0F"/>
    <w:rsid w:val="001F5F98"/>
    <w:rsid w:val="001F5FC1"/>
    <w:rsid w:val="001F6299"/>
    <w:rsid w:val="001F63BE"/>
    <w:rsid w:val="001F6C3A"/>
    <w:rsid w:val="001F7201"/>
    <w:rsid w:val="001F7761"/>
    <w:rsid w:val="0020059A"/>
    <w:rsid w:val="002006E8"/>
    <w:rsid w:val="00200F21"/>
    <w:rsid w:val="00200F30"/>
    <w:rsid w:val="00201134"/>
    <w:rsid w:val="00201CE8"/>
    <w:rsid w:val="0020305C"/>
    <w:rsid w:val="0021041C"/>
    <w:rsid w:val="00212E8F"/>
    <w:rsid w:val="00213EE0"/>
    <w:rsid w:val="00216B12"/>
    <w:rsid w:val="00217ACF"/>
    <w:rsid w:val="00220150"/>
    <w:rsid w:val="00220788"/>
    <w:rsid w:val="00220A3B"/>
    <w:rsid w:val="00221012"/>
    <w:rsid w:val="00221553"/>
    <w:rsid w:val="00221756"/>
    <w:rsid w:val="00221E8B"/>
    <w:rsid w:val="0022267D"/>
    <w:rsid w:val="00222F01"/>
    <w:rsid w:val="00223CC5"/>
    <w:rsid w:val="002259C1"/>
    <w:rsid w:val="00226D47"/>
    <w:rsid w:val="0023088A"/>
    <w:rsid w:val="00231196"/>
    <w:rsid w:val="00231460"/>
    <w:rsid w:val="0023256D"/>
    <w:rsid w:val="0023267B"/>
    <w:rsid w:val="00233591"/>
    <w:rsid w:val="002345CB"/>
    <w:rsid w:val="00234C69"/>
    <w:rsid w:val="00234E7C"/>
    <w:rsid w:val="00235364"/>
    <w:rsid w:val="002355F8"/>
    <w:rsid w:val="0024099A"/>
    <w:rsid w:val="002409B5"/>
    <w:rsid w:val="00240ED0"/>
    <w:rsid w:val="00241254"/>
    <w:rsid w:val="00241AEC"/>
    <w:rsid w:val="00241F86"/>
    <w:rsid w:val="00242488"/>
    <w:rsid w:val="00242504"/>
    <w:rsid w:val="00242A4C"/>
    <w:rsid w:val="0024684E"/>
    <w:rsid w:val="00250B59"/>
    <w:rsid w:val="00252CDE"/>
    <w:rsid w:val="0025356E"/>
    <w:rsid w:val="0025461B"/>
    <w:rsid w:val="00255809"/>
    <w:rsid w:val="002575DF"/>
    <w:rsid w:val="0026093D"/>
    <w:rsid w:val="00260D28"/>
    <w:rsid w:val="00260EDC"/>
    <w:rsid w:val="002613B2"/>
    <w:rsid w:val="002613C4"/>
    <w:rsid w:val="00263149"/>
    <w:rsid w:val="00264207"/>
    <w:rsid w:val="0026693E"/>
    <w:rsid w:val="00266C52"/>
    <w:rsid w:val="0026794A"/>
    <w:rsid w:val="00267B5E"/>
    <w:rsid w:val="002756EA"/>
    <w:rsid w:val="00275A9E"/>
    <w:rsid w:val="00275B55"/>
    <w:rsid w:val="00275D3A"/>
    <w:rsid w:val="00275E83"/>
    <w:rsid w:val="00275EEA"/>
    <w:rsid w:val="00276108"/>
    <w:rsid w:val="00276194"/>
    <w:rsid w:val="0027634C"/>
    <w:rsid w:val="00276369"/>
    <w:rsid w:val="00277E0D"/>
    <w:rsid w:val="0028248D"/>
    <w:rsid w:val="00284ADB"/>
    <w:rsid w:val="0028722E"/>
    <w:rsid w:val="002875D7"/>
    <w:rsid w:val="0029034F"/>
    <w:rsid w:val="002928D1"/>
    <w:rsid w:val="002930E6"/>
    <w:rsid w:val="00293F55"/>
    <w:rsid w:val="002944DF"/>
    <w:rsid w:val="002947D8"/>
    <w:rsid w:val="002A01B5"/>
    <w:rsid w:val="002A1337"/>
    <w:rsid w:val="002A19CF"/>
    <w:rsid w:val="002A27CE"/>
    <w:rsid w:val="002A3FDE"/>
    <w:rsid w:val="002A4330"/>
    <w:rsid w:val="002A56B6"/>
    <w:rsid w:val="002A5E5F"/>
    <w:rsid w:val="002A70C8"/>
    <w:rsid w:val="002A7E2D"/>
    <w:rsid w:val="002B1F04"/>
    <w:rsid w:val="002B2121"/>
    <w:rsid w:val="002B5124"/>
    <w:rsid w:val="002B5434"/>
    <w:rsid w:val="002B544B"/>
    <w:rsid w:val="002B54C7"/>
    <w:rsid w:val="002B5C47"/>
    <w:rsid w:val="002B5ECA"/>
    <w:rsid w:val="002B6929"/>
    <w:rsid w:val="002B6DB5"/>
    <w:rsid w:val="002B7BEE"/>
    <w:rsid w:val="002B7FE4"/>
    <w:rsid w:val="002C012A"/>
    <w:rsid w:val="002C07B3"/>
    <w:rsid w:val="002C2D63"/>
    <w:rsid w:val="002C41DA"/>
    <w:rsid w:val="002C4684"/>
    <w:rsid w:val="002C5322"/>
    <w:rsid w:val="002C72E7"/>
    <w:rsid w:val="002C7589"/>
    <w:rsid w:val="002C7D59"/>
    <w:rsid w:val="002D2E87"/>
    <w:rsid w:val="002D3DA1"/>
    <w:rsid w:val="002D3E20"/>
    <w:rsid w:val="002D43CC"/>
    <w:rsid w:val="002D44B0"/>
    <w:rsid w:val="002D5F78"/>
    <w:rsid w:val="002D777C"/>
    <w:rsid w:val="002D79BF"/>
    <w:rsid w:val="002E3003"/>
    <w:rsid w:val="002E34DC"/>
    <w:rsid w:val="002E411C"/>
    <w:rsid w:val="002E5F0C"/>
    <w:rsid w:val="002E633F"/>
    <w:rsid w:val="002F070A"/>
    <w:rsid w:val="002F19DD"/>
    <w:rsid w:val="002F2D74"/>
    <w:rsid w:val="002F31BE"/>
    <w:rsid w:val="002F5D24"/>
    <w:rsid w:val="002F761C"/>
    <w:rsid w:val="00300541"/>
    <w:rsid w:val="0030088B"/>
    <w:rsid w:val="00300E2A"/>
    <w:rsid w:val="00302814"/>
    <w:rsid w:val="00304070"/>
    <w:rsid w:val="00304262"/>
    <w:rsid w:val="003043D5"/>
    <w:rsid w:val="003049BD"/>
    <w:rsid w:val="00304E0F"/>
    <w:rsid w:val="0030690B"/>
    <w:rsid w:val="00307E04"/>
    <w:rsid w:val="00311FAD"/>
    <w:rsid w:val="003128F8"/>
    <w:rsid w:val="003133B8"/>
    <w:rsid w:val="003138A8"/>
    <w:rsid w:val="003139BF"/>
    <w:rsid w:val="00316F09"/>
    <w:rsid w:val="003178CA"/>
    <w:rsid w:val="003206C1"/>
    <w:rsid w:val="00322A85"/>
    <w:rsid w:val="00322AF1"/>
    <w:rsid w:val="00324ABB"/>
    <w:rsid w:val="0032577E"/>
    <w:rsid w:val="003259B0"/>
    <w:rsid w:val="00327DC0"/>
    <w:rsid w:val="00332024"/>
    <w:rsid w:val="0033211C"/>
    <w:rsid w:val="0033232A"/>
    <w:rsid w:val="00332452"/>
    <w:rsid w:val="0033364E"/>
    <w:rsid w:val="003377CD"/>
    <w:rsid w:val="0033798C"/>
    <w:rsid w:val="00337E4A"/>
    <w:rsid w:val="00337EDA"/>
    <w:rsid w:val="0034011E"/>
    <w:rsid w:val="00340455"/>
    <w:rsid w:val="0034086D"/>
    <w:rsid w:val="00344AE9"/>
    <w:rsid w:val="00344FD4"/>
    <w:rsid w:val="00345D85"/>
    <w:rsid w:val="00346A13"/>
    <w:rsid w:val="00346DF0"/>
    <w:rsid w:val="00347C86"/>
    <w:rsid w:val="0035016B"/>
    <w:rsid w:val="00350F59"/>
    <w:rsid w:val="0035206E"/>
    <w:rsid w:val="00352E77"/>
    <w:rsid w:val="00355809"/>
    <w:rsid w:val="0036014C"/>
    <w:rsid w:val="003612CA"/>
    <w:rsid w:val="003614B9"/>
    <w:rsid w:val="00361C61"/>
    <w:rsid w:val="00361F19"/>
    <w:rsid w:val="00362050"/>
    <w:rsid w:val="0036235D"/>
    <w:rsid w:val="00364303"/>
    <w:rsid w:val="00365A92"/>
    <w:rsid w:val="00365B21"/>
    <w:rsid w:val="00365B7C"/>
    <w:rsid w:val="00365BE7"/>
    <w:rsid w:val="0036674B"/>
    <w:rsid w:val="003679DB"/>
    <w:rsid w:val="00370B0C"/>
    <w:rsid w:val="00370D0F"/>
    <w:rsid w:val="00373395"/>
    <w:rsid w:val="00373FBF"/>
    <w:rsid w:val="003768D2"/>
    <w:rsid w:val="003773C9"/>
    <w:rsid w:val="003802F1"/>
    <w:rsid w:val="00384AA4"/>
    <w:rsid w:val="003850D9"/>
    <w:rsid w:val="003851C3"/>
    <w:rsid w:val="00385689"/>
    <w:rsid w:val="003858AC"/>
    <w:rsid w:val="00387E9E"/>
    <w:rsid w:val="00390F28"/>
    <w:rsid w:val="0039180D"/>
    <w:rsid w:val="00391D1D"/>
    <w:rsid w:val="00392DA9"/>
    <w:rsid w:val="0039335C"/>
    <w:rsid w:val="00393542"/>
    <w:rsid w:val="003957A6"/>
    <w:rsid w:val="00395BE5"/>
    <w:rsid w:val="00395D1E"/>
    <w:rsid w:val="003975F0"/>
    <w:rsid w:val="003A02F1"/>
    <w:rsid w:val="003A064D"/>
    <w:rsid w:val="003A172C"/>
    <w:rsid w:val="003A1F2B"/>
    <w:rsid w:val="003A2C05"/>
    <w:rsid w:val="003A4471"/>
    <w:rsid w:val="003A5BBE"/>
    <w:rsid w:val="003A5CCB"/>
    <w:rsid w:val="003A7B46"/>
    <w:rsid w:val="003B2CA6"/>
    <w:rsid w:val="003B453D"/>
    <w:rsid w:val="003B768B"/>
    <w:rsid w:val="003C0CCE"/>
    <w:rsid w:val="003C3671"/>
    <w:rsid w:val="003C3D27"/>
    <w:rsid w:val="003C4475"/>
    <w:rsid w:val="003C4E2E"/>
    <w:rsid w:val="003D073B"/>
    <w:rsid w:val="003D0A21"/>
    <w:rsid w:val="003D0E62"/>
    <w:rsid w:val="003D0F01"/>
    <w:rsid w:val="003D2CDB"/>
    <w:rsid w:val="003D2E48"/>
    <w:rsid w:val="003D34D3"/>
    <w:rsid w:val="003D55EE"/>
    <w:rsid w:val="003D6784"/>
    <w:rsid w:val="003D7B1A"/>
    <w:rsid w:val="003D7D9E"/>
    <w:rsid w:val="003E0350"/>
    <w:rsid w:val="003E0628"/>
    <w:rsid w:val="003E2B96"/>
    <w:rsid w:val="003E565E"/>
    <w:rsid w:val="003E5C83"/>
    <w:rsid w:val="003E70CB"/>
    <w:rsid w:val="003F0F00"/>
    <w:rsid w:val="003F12A2"/>
    <w:rsid w:val="003F21D5"/>
    <w:rsid w:val="003F239F"/>
    <w:rsid w:val="003F2C7E"/>
    <w:rsid w:val="003F380A"/>
    <w:rsid w:val="003F3C7E"/>
    <w:rsid w:val="003F4012"/>
    <w:rsid w:val="003F5051"/>
    <w:rsid w:val="003F51DE"/>
    <w:rsid w:val="003F568E"/>
    <w:rsid w:val="003F5FA7"/>
    <w:rsid w:val="003F6295"/>
    <w:rsid w:val="003F6FBD"/>
    <w:rsid w:val="00400085"/>
    <w:rsid w:val="004003EF"/>
    <w:rsid w:val="0040087E"/>
    <w:rsid w:val="00401C91"/>
    <w:rsid w:val="0040218F"/>
    <w:rsid w:val="00403850"/>
    <w:rsid w:val="00403C4D"/>
    <w:rsid w:val="00405C14"/>
    <w:rsid w:val="00407F96"/>
    <w:rsid w:val="004104FD"/>
    <w:rsid w:val="004105C9"/>
    <w:rsid w:val="00410C49"/>
    <w:rsid w:val="00410D43"/>
    <w:rsid w:val="00411123"/>
    <w:rsid w:val="00411AF2"/>
    <w:rsid w:val="00412172"/>
    <w:rsid w:val="00414D37"/>
    <w:rsid w:val="004150CA"/>
    <w:rsid w:val="00415CAA"/>
    <w:rsid w:val="0041799C"/>
    <w:rsid w:val="00420975"/>
    <w:rsid w:val="00420982"/>
    <w:rsid w:val="004228A0"/>
    <w:rsid w:val="004232BD"/>
    <w:rsid w:val="00424819"/>
    <w:rsid w:val="00426213"/>
    <w:rsid w:val="00426678"/>
    <w:rsid w:val="0042750E"/>
    <w:rsid w:val="00427F86"/>
    <w:rsid w:val="004302A9"/>
    <w:rsid w:val="0043122C"/>
    <w:rsid w:val="00431C85"/>
    <w:rsid w:val="00431CED"/>
    <w:rsid w:val="00432CAC"/>
    <w:rsid w:val="00432F86"/>
    <w:rsid w:val="00433770"/>
    <w:rsid w:val="004348A8"/>
    <w:rsid w:val="00434B8F"/>
    <w:rsid w:val="00435167"/>
    <w:rsid w:val="00435A19"/>
    <w:rsid w:val="00435EAB"/>
    <w:rsid w:val="00436755"/>
    <w:rsid w:val="00436DF9"/>
    <w:rsid w:val="00437D25"/>
    <w:rsid w:val="0044375A"/>
    <w:rsid w:val="0044381E"/>
    <w:rsid w:val="0044468C"/>
    <w:rsid w:val="004511E2"/>
    <w:rsid w:val="00452F32"/>
    <w:rsid w:val="004536A9"/>
    <w:rsid w:val="0045472B"/>
    <w:rsid w:val="00454CB0"/>
    <w:rsid w:val="00454E03"/>
    <w:rsid w:val="00455902"/>
    <w:rsid w:val="00456350"/>
    <w:rsid w:val="0046000E"/>
    <w:rsid w:val="004616BF"/>
    <w:rsid w:val="00461B36"/>
    <w:rsid w:val="004623B0"/>
    <w:rsid w:val="0046294B"/>
    <w:rsid w:val="00462BDC"/>
    <w:rsid w:val="004631A4"/>
    <w:rsid w:val="004638F3"/>
    <w:rsid w:val="0046557F"/>
    <w:rsid w:val="00465FA3"/>
    <w:rsid w:val="00466690"/>
    <w:rsid w:val="004674CA"/>
    <w:rsid w:val="00467B86"/>
    <w:rsid w:val="00470184"/>
    <w:rsid w:val="00471CF5"/>
    <w:rsid w:val="00472A56"/>
    <w:rsid w:val="00473DDD"/>
    <w:rsid w:val="00474DC5"/>
    <w:rsid w:val="00475826"/>
    <w:rsid w:val="00475DF1"/>
    <w:rsid w:val="0047670A"/>
    <w:rsid w:val="00476BAD"/>
    <w:rsid w:val="00477633"/>
    <w:rsid w:val="00481F91"/>
    <w:rsid w:val="00484C43"/>
    <w:rsid w:val="00484E4E"/>
    <w:rsid w:val="00485775"/>
    <w:rsid w:val="00486A15"/>
    <w:rsid w:val="004919EC"/>
    <w:rsid w:val="00493F71"/>
    <w:rsid w:val="00494776"/>
    <w:rsid w:val="00495053"/>
    <w:rsid w:val="00495B57"/>
    <w:rsid w:val="0049690E"/>
    <w:rsid w:val="00496E10"/>
    <w:rsid w:val="004A02A9"/>
    <w:rsid w:val="004A0A97"/>
    <w:rsid w:val="004A0BD0"/>
    <w:rsid w:val="004A329F"/>
    <w:rsid w:val="004A3354"/>
    <w:rsid w:val="004A4629"/>
    <w:rsid w:val="004A4C73"/>
    <w:rsid w:val="004A52BF"/>
    <w:rsid w:val="004B00AB"/>
    <w:rsid w:val="004B198C"/>
    <w:rsid w:val="004B2399"/>
    <w:rsid w:val="004B5DE9"/>
    <w:rsid w:val="004B5FA3"/>
    <w:rsid w:val="004B7CC4"/>
    <w:rsid w:val="004B7E79"/>
    <w:rsid w:val="004C0C22"/>
    <w:rsid w:val="004C14C1"/>
    <w:rsid w:val="004C1538"/>
    <w:rsid w:val="004C406A"/>
    <w:rsid w:val="004C40A2"/>
    <w:rsid w:val="004C4EDB"/>
    <w:rsid w:val="004C6D70"/>
    <w:rsid w:val="004C6F51"/>
    <w:rsid w:val="004D05DD"/>
    <w:rsid w:val="004D3AC0"/>
    <w:rsid w:val="004D4398"/>
    <w:rsid w:val="004D4B61"/>
    <w:rsid w:val="004D5749"/>
    <w:rsid w:val="004E0D89"/>
    <w:rsid w:val="004E2448"/>
    <w:rsid w:val="004E4196"/>
    <w:rsid w:val="004E4688"/>
    <w:rsid w:val="004E525E"/>
    <w:rsid w:val="004E684F"/>
    <w:rsid w:val="004E7E03"/>
    <w:rsid w:val="004F0010"/>
    <w:rsid w:val="004F0A44"/>
    <w:rsid w:val="004F0DF5"/>
    <w:rsid w:val="004F0F95"/>
    <w:rsid w:val="004F2864"/>
    <w:rsid w:val="004F6B46"/>
    <w:rsid w:val="004F6DE0"/>
    <w:rsid w:val="004F7DB4"/>
    <w:rsid w:val="00500607"/>
    <w:rsid w:val="00500EEB"/>
    <w:rsid w:val="005017F4"/>
    <w:rsid w:val="00503DED"/>
    <w:rsid w:val="00503DF3"/>
    <w:rsid w:val="00504609"/>
    <w:rsid w:val="00505847"/>
    <w:rsid w:val="00506EFA"/>
    <w:rsid w:val="00507597"/>
    <w:rsid w:val="00510B87"/>
    <w:rsid w:val="00510F0E"/>
    <w:rsid w:val="00511B5C"/>
    <w:rsid w:val="0051222C"/>
    <w:rsid w:val="00512DFA"/>
    <w:rsid w:val="00513099"/>
    <w:rsid w:val="005158CD"/>
    <w:rsid w:val="00516083"/>
    <w:rsid w:val="0051668F"/>
    <w:rsid w:val="0052029A"/>
    <w:rsid w:val="00520B16"/>
    <w:rsid w:val="00520FAE"/>
    <w:rsid w:val="00520FDF"/>
    <w:rsid w:val="00521D89"/>
    <w:rsid w:val="005222D5"/>
    <w:rsid w:val="0052260F"/>
    <w:rsid w:val="00524A6E"/>
    <w:rsid w:val="00524B15"/>
    <w:rsid w:val="00524E35"/>
    <w:rsid w:val="005250B2"/>
    <w:rsid w:val="00525AD0"/>
    <w:rsid w:val="005300E7"/>
    <w:rsid w:val="00534FFA"/>
    <w:rsid w:val="00536A53"/>
    <w:rsid w:val="00536D09"/>
    <w:rsid w:val="0054085F"/>
    <w:rsid w:val="00541C26"/>
    <w:rsid w:val="00542DAC"/>
    <w:rsid w:val="00543DF8"/>
    <w:rsid w:val="005462E9"/>
    <w:rsid w:val="00552377"/>
    <w:rsid w:val="00554CBA"/>
    <w:rsid w:val="00554E0E"/>
    <w:rsid w:val="00555750"/>
    <w:rsid w:val="00555AFD"/>
    <w:rsid w:val="005567A0"/>
    <w:rsid w:val="005569E6"/>
    <w:rsid w:val="0055741C"/>
    <w:rsid w:val="005618AA"/>
    <w:rsid w:val="0056192B"/>
    <w:rsid w:val="00563A77"/>
    <w:rsid w:val="0056591D"/>
    <w:rsid w:val="00565E42"/>
    <w:rsid w:val="00566F56"/>
    <w:rsid w:val="00570729"/>
    <w:rsid w:val="00583003"/>
    <w:rsid w:val="00583A6D"/>
    <w:rsid w:val="00585090"/>
    <w:rsid w:val="005850D3"/>
    <w:rsid w:val="00586FBD"/>
    <w:rsid w:val="00587948"/>
    <w:rsid w:val="00587C45"/>
    <w:rsid w:val="00587C54"/>
    <w:rsid w:val="00587C88"/>
    <w:rsid w:val="00591CCD"/>
    <w:rsid w:val="00591FC9"/>
    <w:rsid w:val="0059271D"/>
    <w:rsid w:val="005929F3"/>
    <w:rsid w:val="00592D1A"/>
    <w:rsid w:val="00592EFD"/>
    <w:rsid w:val="00593A7D"/>
    <w:rsid w:val="00594FEE"/>
    <w:rsid w:val="00595157"/>
    <w:rsid w:val="005953D5"/>
    <w:rsid w:val="005956D9"/>
    <w:rsid w:val="005960B8"/>
    <w:rsid w:val="005962D7"/>
    <w:rsid w:val="005A24A8"/>
    <w:rsid w:val="005A36DD"/>
    <w:rsid w:val="005A3B4B"/>
    <w:rsid w:val="005A5D13"/>
    <w:rsid w:val="005B00E0"/>
    <w:rsid w:val="005B076B"/>
    <w:rsid w:val="005B07BD"/>
    <w:rsid w:val="005B4041"/>
    <w:rsid w:val="005B4D7A"/>
    <w:rsid w:val="005B6051"/>
    <w:rsid w:val="005B653F"/>
    <w:rsid w:val="005B6559"/>
    <w:rsid w:val="005B683F"/>
    <w:rsid w:val="005B7280"/>
    <w:rsid w:val="005B7B5D"/>
    <w:rsid w:val="005B7E51"/>
    <w:rsid w:val="005C10A7"/>
    <w:rsid w:val="005C23E4"/>
    <w:rsid w:val="005C43BE"/>
    <w:rsid w:val="005C530C"/>
    <w:rsid w:val="005C5D28"/>
    <w:rsid w:val="005C7D79"/>
    <w:rsid w:val="005D0A46"/>
    <w:rsid w:val="005D2830"/>
    <w:rsid w:val="005D299A"/>
    <w:rsid w:val="005D3D91"/>
    <w:rsid w:val="005D71ED"/>
    <w:rsid w:val="005E04F0"/>
    <w:rsid w:val="005E106E"/>
    <w:rsid w:val="005E1968"/>
    <w:rsid w:val="005E3794"/>
    <w:rsid w:val="005E4072"/>
    <w:rsid w:val="005E4227"/>
    <w:rsid w:val="005E5021"/>
    <w:rsid w:val="005E7C8E"/>
    <w:rsid w:val="005E7E10"/>
    <w:rsid w:val="005F0AD9"/>
    <w:rsid w:val="005F21FE"/>
    <w:rsid w:val="005F2807"/>
    <w:rsid w:val="005F3D26"/>
    <w:rsid w:val="005F4246"/>
    <w:rsid w:val="005F56CC"/>
    <w:rsid w:val="005F68D1"/>
    <w:rsid w:val="005F733C"/>
    <w:rsid w:val="006026A5"/>
    <w:rsid w:val="0060490C"/>
    <w:rsid w:val="00605BFB"/>
    <w:rsid w:val="00605D53"/>
    <w:rsid w:val="0060768C"/>
    <w:rsid w:val="00607D80"/>
    <w:rsid w:val="00610FD2"/>
    <w:rsid w:val="00611EB7"/>
    <w:rsid w:val="006131CA"/>
    <w:rsid w:val="00614B6A"/>
    <w:rsid w:val="00615137"/>
    <w:rsid w:val="00616BD3"/>
    <w:rsid w:val="00617722"/>
    <w:rsid w:val="00617DE7"/>
    <w:rsid w:val="0062003F"/>
    <w:rsid w:val="00620BBF"/>
    <w:rsid w:val="00620FB0"/>
    <w:rsid w:val="006212A6"/>
    <w:rsid w:val="00622E32"/>
    <w:rsid w:val="00623635"/>
    <w:rsid w:val="00623D45"/>
    <w:rsid w:val="00624381"/>
    <w:rsid w:val="006279E6"/>
    <w:rsid w:val="0063181D"/>
    <w:rsid w:val="00634321"/>
    <w:rsid w:val="0063484F"/>
    <w:rsid w:val="00635938"/>
    <w:rsid w:val="00636952"/>
    <w:rsid w:val="00642683"/>
    <w:rsid w:val="006429A3"/>
    <w:rsid w:val="00645559"/>
    <w:rsid w:val="00650538"/>
    <w:rsid w:val="00650C67"/>
    <w:rsid w:val="00652898"/>
    <w:rsid w:val="00652B4C"/>
    <w:rsid w:val="00652D12"/>
    <w:rsid w:val="00652F3C"/>
    <w:rsid w:val="0065313F"/>
    <w:rsid w:val="0065362E"/>
    <w:rsid w:val="006546E1"/>
    <w:rsid w:val="00656B48"/>
    <w:rsid w:val="006619E1"/>
    <w:rsid w:val="00663967"/>
    <w:rsid w:val="00666252"/>
    <w:rsid w:val="006736A3"/>
    <w:rsid w:val="00673D0B"/>
    <w:rsid w:val="0067553C"/>
    <w:rsid w:val="00675762"/>
    <w:rsid w:val="0067697C"/>
    <w:rsid w:val="00677222"/>
    <w:rsid w:val="0067754B"/>
    <w:rsid w:val="00680D96"/>
    <w:rsid w:val="00681446"/>
    <w:rsid w:val="00681838"/>
    <w:rsid w:val="00681B2A"/>
    <w:rsid w:val="006863F6"/>
    <w:rsid w:val="00686435"/>
    <w:rsid w:val="006876B0"/>
    <w:rsid w:val="00691E07"/>
    <w:rsid w:val="00692948"/>
    <w:rsid w:val="0069542A"/>
    <w:rsid w:val="00695AA6"/>
    <w:rsid w:val="006973DC"/>
    <w:rsid w:val="00697462"/>
    <w:rsid w:val="00697881"/>
    <w:rsid w:val="00697894"/>
    <w:rsid w:val="006A052A"/>
    <w:rsid w:val="006A2F87"/>
    <w:rsid w:val="006A3031"/>
    <w:rsid w:val="006A3AB6"/>
    <w:rsid w:val="006A54BA"/>
    <w:rsid w:val="006A550B"/>
    <w:rsid w:val="006A557B"/>
    <w:rsid w:val="006A62C4"/>
    <w:rsid w:val="006A72DB"/>
    <w:rsid w:val="006B1FF7"/>
    <w:rsid w:val="006B3E9D"/>
    <w:rsid w:val="006C3025"/>
    <w:rsid w:val="006C33B1"/>
    <w:rsid w:val="006C3457"/>
    <w:rsid w:val="006C7D4C"/>
    <w:rsid w:val="006D2A17"/>
    <w:rsid w:val="006D49F0"/>
    <w:rsid w:val="006D4AA5"/>
    <w:rsid w:val="006D5DF5"/>
    <w:rsid w:val="006D7AA5"/>
    <w:rsid w:val="006E020D"/>
    <w:rsid w:val="006E0A22"/>
    <w:rsid w:val="006E1168"/>
    <w:rsid w:val="006E1B7D"/>
    <w:rsid w:val="006E2EBE"/>
    <w:rsid w:val="006E3F64"/>
    <w:rsid w:val="006E49D3"/>
    <w:rsid w:val="006E6DA9"/>
    <w:rsid w:val="006F09B4"/>
    <w:rsid w:val="006F0E30"/>
    <w:rsid w:val="006F12F6"/>
    <w:rsid w:val="006F1C30"/>
    <w:rsid w:val="006F2D50"/>
    <w:rsid w:val="006F31E5"/>
    <w:rsid w:val="006F37E1"/>
    <w:rsid w:val="006F5635"/>
    <w:rsid w:val="006F65C1"/>
    <w:rsid w:val="006F6B4C"/>
    <w:rsid w:val="007009F7"/>
    <w:rsid w:val="00700CCA"/>
    <w:rsid w:val="00701054"/>
    <w:rsid w:val="007022A8"/>
    <w:rsid w:val="00702487"/>
    <w:rsid w:val="00703D50"/>
    <w:rsid w:val="00704163"/>
    <w:rsid w:val="00704F01"/>
    <w:rsid w:val="007056CB"/>
    <w:rsid w:val="0070732E"/>
    <w:rsid w:val="00710073"/>
    <w:rsid w:val="00711145"/>
    <w:rsid w:val="007118BC"/>
    <w:rsid w:val="00711C9A"/>
    <w:rsid w:val="00712409"/>
    <w:rsid w:val="007125E3"/>
    <w:rsid w:val="00712D23"/>
    <w:rsid w:val="007130A6"/>
    <w:rsid w:val="0071438C"/>
    <w:rsid w:val="00715145"/>
    <w:rsid w:val="0071517B"/>
    <w:rsid w:val="00716F12"/>
    <w:rsid w:val="00720A9F"/>
    <w:rsid w:val="0072182E"/>
    <w:rsid w:val="00721FE8"/>
    <w:rsid w:val="00723655"/>
    <w:rsid w:val="00723944"/>
    <w:rsid w:val="00725E72"/>
    <w:rsid w:val="00727361"/>
    <w:rsid w:val="00727C09"/>
    <w:rsid w:val="00727E85"/>
    <w:rsid w:val="00730E3A"/>
    <w:rsid w:val="00731718"/>
    <w:rsid w:val="00732A14"/>
    <w:rsid w:val="007337A0"/>
    <w:rsid w:val="0073494A"/>
    <w:rsid w:val="00734EE7"/>
    <w:rsid w:val="007353F8"/>
    <w:rsid w:val="00735C05"/>
    <w:rsid w:val="00737594"/>
    <w:rsid w:val="00737E52"/>
    <w:rsid w:val="0074038F"/>
    <w:rsid w:val="007408C4"/>
    <w:rsid w:val="00741151"/>
    <w:rsid w:val="007413D7"/>
    <w:rsid w:val="007426A7"/>
    <w:rsid w:val="00742A5C"/>
    <w:rsid w:val="007431D0"/>
    <w:rsid w:val="00744F3F"/>
    <w:rsid w:val="00745D2A"/>
    <w:rsid w:val="00746B76"/>
    <w:rsid w:val="007476EC"/>
    <w:rsid w:val="007478D0"/>
    <w:rsid w:val="00750271"/>
    <w:rsid w:val="00751379"/>
    <w:rsid w:val="00751C54"/>
    <w:rsid w:val="00752D39"/>
    <w:rsid w:val="00752D64"/>
    <w:rsid w:val="00752DBB"/>
    <w:rsid w:val="00753065"/>
    <w:rsid w:val="00753EBA"/>
    <w:rsid w:val="00754719"/>
    <w:rsid w:val="00754C1D"/>
    <w:rsid w:val="007558BA"/>
    <w:rsid w:val="00755A66"/>
    <w:rsid w:val="007564A5"/>
    <w:rsid w:val="007566EC"/>
    <w:rsid w:val="00757C38"/>
    <w:rsid w:val="00760335"/>
    <w:rsid w:val="00761087"/>
    <w:rsid w:val="00761836"/>
    <w:rsid w:val="0076217B"/>
    <w:rsid w:val="00764C09"/>
    <w:rsid w:val="00767A4F"/>
    <w:rsid w:val="00770676"/>
    <w:rsid w:val="0077178C"/>
    <w:rsid w:val="00774813"/>
    <w:rsid w:val="007750E9"/>
    <w:rsid w:val="00776B80"/>
    <w:rsid w:val="00780D71"/>
    <w:rsid w:val="00781B52"/>
    <w:rsid w:val="00781BCD"/>
    <w:rsid w:val="007822F6"/>
    <w:rsid w:val="007831C5"/>
    <w:rsid w:val="00783225"/>
    <w:rsid w:val="007832E1"/>
    <w:rsid w:val="007841E6"/>
    <w:rsid w:val="0078514B"/>
    <w:rsid w:val="00785EE1"/>
    <w:rsid w:val="0078738B"/>
    <w:rsid w:val="007916D6"/>
    <w:rsid w:val="00792456"/>
    <w:rsid w:val="00792607"/>
    <w:rsid w:val="007930C0"/>
    <w:rsid w:val="00793D69"/>
    <w:rsid w:val="0079508D"/>
    <w:rsid w:val="00795EF0"/>
    <w:rsid w:val="007968B4"/>
    <w:rsid w:val="007A01A0"/>
    <w:rsid w:val="007A0839"/>
    <w:rsid w:val="007A1F3D"/>
    <w:rsid w:val="007A2286"/>
    <w:rsid w:val="007A23DA"/>
    <w:rsid w:val="007A34B2"/>
    <w:rsid w:val="007A4523"/>
    <w:rsid w:val="007A452B"/>
    <w:rsid w:val="007A5F5D"/>
    <w:rsid w:val="007A7681"/>
    <w:rsid w:val="007B0C8D"/>
    <w:rsid w:val="007B0DAF"/>
    <w:rsid w:val="007B10E3"/>
    <w:rsid w:val="007C0E04"/>
    <w:rsid w:val="007C17D8"/>
    <w:rsid w:val="007C43EB"/>
    <w:rsid w:val="007C4611"/>
    <w:rsid w:val="007C4D1E"/>
    <w:rsid w:val="007C5050"/>
    <w:rsid w:val="007C6181"/>
    <w:rsid w:val="007C7BE8"/>
    <w:rsid w:val="007C7F2A"/>
    <w:rsid w:val="007D0368"/>
    <w:rsid w:val="007D0E27"/>
    <w:rsid w:val="007D1246"/>
    <w:rsid w:val="007D24FF"/>
    <w:rsid w:val="007D317D"/>
    <w:rsid w:val="007D32E6"/>
    <w:rsid w:val="007D378D"/>
    <w:rsid w:val="007D501B"/>
    <w:rsid w:val="007D61AA"/>
    <w:rsid w:val="007D69D2"/>
    <w:rsid w:val="007D74D2"/>
    <w:rsid w:val="007D761C"/>
    <w:rsid w:val="007E0D21"/>
    <w:rsid w:val="007E1641"/>
    <w:rsid w:val="007E1A7B"/>
    <w:rsid w:val="007E3D05"/>
    <w:rsid w:val="007E41C7"/>
    <w:rsid w:val="007E4F30"/>
    <w:rsid w:val="007E4FE3"/>
    <w:rsid w:val="007E58B8"/>
    <w:rsid w:val="007E625A"/>
    <w:rsid w:val="007E69EC"/>
    <w:rsid w:val="007F1389"/>
    <w:rsid w:val="007F2746"/>
    <w:rsid w:val="007F4068"/>
    <w:rsid w:val="007F5ABC"/>
    <w:rsid w:val="007F7CC4"/>
    <w:rsid w:val="00800074"/>
    <w:rsid w:val="00800D50"/>
    <w:rsid w:val="00801112"/>
    <w:rsid w:val="00801E18"/>
    <w:rsid w:val="00802CA5"/>
    <w:rsid w:val="00802E46"/>
    <w:rsid w:val="00803EAD"/>
    <w:rsid w:val="008043E0"/>
    <w:rsid w:val="008063B6"/>
    <w:rsid w:val="008066E5"/>
    <w:rsid w:val="00807035"/>
    <w:rsid w:val="0080721B"/>
    <w:rsid w:val="00811005"/>
    <w:rsid w:val="0081153D"/>
    <w:rsid w:val="0081271B"/>
    <w:rsid w:val="00813025"/>
    <w:rsid w:val="0081380C"/>
    <w:rsid w:val="00813F93"/>
    <w:rsid w:val="00814B8C"/>
    <w:rsid w:val="00814E1F"/>
    <w:rsid w:val="0081580A"/>
    <w:rsid w:val="0081635A"/>
    <w:rsid w:val="00817CCD"/>
    <w:rsid w:val="00821861"/>
    <w:rsid w:val="0082266E"/>
    <w:rsid w:val="00822FCD"/>
    <w:rsid w:val="00824329"/>
    <w:rsid w:val="008247C7"/>
    <w:rsid w:val="00827F18"/>
    <w:rsid w:val="00831198"/>
    <w:rsid w:val="008316CC"/>
    <w:rsid w:val="00831CE4"/>
    <w:rsid w:val="008345C0"/>
    <w:rsid w:val="00834AB3"/>
    <w:rsid w:val="00835BCC"/>
    <w:rsid w:val="00835BFF"/>
    <w:rsid w:val="00835CBB"/>
    <w:rsid w:val="00836B32"/>
    <w:rsid w:val="00836C27"/>
    <w:rsid w:val="00836DC5"/>
    <w:rsid w:val="0083732D"/>
    <w:rsid w:val="008373FC"/>
    <w:rsid w:val="008376B8"/>
    <w:rsid w:val="00837EBF"/>
    <w:rsid w:val="00841AE0"/>
    <w:rsid w:val="008438A7"/>
    <w:rsid w:val="00845887"/>
    <w:rsid w:val="00846C98"/>
    <w:rsid w:val="00847A2D"/>
    <w:rsid w:val="00850395"/>
    <w:rsid w:val="0085099E"/>
    <w:rsid w:val="00850D71"/>
    <w:rsid w:val="00850EB7"/>
    <w:rsid w:val="008510CD"/>
    <w:rsid w:val="00852001"/>
    <w:rsid w:val="008522FD"/>
    <w:rsid w:val="008529A6"/>
    <w:rsid w:val="008532F6"/>
    <w:rsid w:val="008536F4"/>
    <w:rsid w:val="00853BCB"/>
    <w:rsid w:val="00854637"/>
    <w:rsid w:val="0085499A"/>
    <w:rsid w:val="0085547D"/>
    <w:rsid w:val="008554B3"/>
    <w:rsid w:val="00856933"/>
    <w:rsid w:val="00860B6D"/>
    <w:rsid w:val="0086187E"/>
    <w:rsid w:val="00862122"/>
    <w:rsid w:val="008637A0"/>
    <w:rsid w:val="008639E1"/>
    <w:rsid w:val="008653EF"/>
    <w:rsid w:val="00867111"/>
    <w:rsid w:val="0087029F"/>
    <w:rsid w:val="00870914"/>
    <w:rsid w:val="00873DFE"/>
    <w:rsid w:val="00873EC6"/>
    <w:rsid w:val="0087430F"/>
    <w:rsid w:val="00876478"/>
    <w:rsid w:val="00880A89"/>
    <w:rsid w:val="00881446"/>
    <w:rsid w:val="00884608"/>
    <w:rsid w:val="00884A60"/>
    <w:rsid w:val="0088601D"/>
    <w:rsid w:val="00886DA0"/>
    <w:rsid w:val="00890038"/>
    <w:rsid w:val="00890AD0"/>
    <w:rsid w:val="00893526"/>
    <w:rsid w:val="00894C67"/>
    <w:rsid w:val="00894F8D"/>
    <w:rsid w:val="0089666E"/>
    <w:rsid w:val="00896778"/>
    <w:rsid w:val="008A1583"/>
    <w:rsid w:val="008A1B2F"/>
    <w:rsid w:val="008A1D88"/>
    <w:rsid w:val="008A2BE8"/>
    <w:rsid w:val="008A574C"/>
    <w:rsid w:val="008A5786"/>
    <w:rsid w:val="008A5802"/>
    <w:rsid w:val="008A71DE"/>
    <w:rsid w:val="008A776E"/>
    <w:rsid w:val="008B0186"/>
    <w:rsid w:val="008B083C"/>
    <w:rsid w:val="008B0844"/>
    <w:rsid w:val="008B25E3"/>
    <w:rsid w:val="008B4399"/>
    <w:rsid w:val="008B4E87"/>
    <w:rsid w:val="008B517B"/>
    <w:rsid w:val="008B5D6F"/>
    <w:rsid w:val="008B755D"/>
    <w:rsid w:val="008C2426"/>
    <w:rsid w:val="008C24EE"/>
    <w:rsid w:val="008C319A"/>
    <w:rsid w:val="008C4142"/>
    <w:rsid w:val="008C433B"/>
    <w:rsid w:val="008C4427"/>
    <w:rsid w:val="008C46EB"/>
    <w:rsid w:val="008D1ADB"/>
    <w:rsid w:val="008D3302"/>
    <w:rsid w:val="008D36E5"/>
    <w:rsid w:val="008D3E37"/>
    <w:rsid w:val="008D5C03"/>
    <w:rsid w:val="008D7045"/>
    <w:rsid w:val="008D7DF4"/>
    <w:rsid w:val="008E09F2"/>
    <w:rsid w:val="008E31F0"/>
    <w:rsid w:val="008E46F0"/>
    <w:rsid w:val="008E48B8"/>
    <w:rsid w:val="008E4925"/>
    <w:rsid w:val="008E54D5"/>
    <w:rsid w:val="008E56A9"/>
    <w:rsid w:val="008E66E3"/>
    <w:rsid w:val="008E7ECF"/>
    <w:rsid w:val="008F351C"/>
    <w:rsid w:val="008F498F"/>
    <w:rsid w:val="008F5AA1"/>
    <w:rsid w:val="008F5B5A"/>
    <w:rsid w:val="008F62B3"/>
    <w:rsid w:val="008F7448"/>
    <w:rsid w:val="008F783D"/>
    <w:rsid w:val="00901AB4"/>
    <w:rsid w:val="00902D9E"/>
    <w:rsid w:val="0090402A"/>
    <w:rsid w:val="009044C0"/>
    <w:rsid w:val="009049C0"/>
    <w:rsid w:val="00905215"/>
    <w:rsid w:val="00905AFC"/>
    <w:rsid w:val="009064CB"/>
    <w:rsid w:val="00906E14"/>
    <w:rsid w:val="00910E74"/>
    <w:rsid w:val="00912C46"/>
    <w:rsid w:val="00912DA8"/>
    <w:rsid w:val="009134C1"/>
    <w:rsid w:val="00914BA2"/>
    <w:rsid w:val="00917A3D"/>
    <w:rsid w:val="009206F8"/>
    <w:rsid w:val="00921C98"/>
    <w:rsid w:val="00922B57"/>
    <w:rsid w:val="00925DD8"/>
    <w:rsid w:val="00927772"/>
    <w:rsid w:val="0093081D"/>
    <w:rsid w:val="00930FF4"/>
    <w:rsid w:val="009327F4"/>
    <w:rsid w:val="00935743"/>
    <w:rsid w:val="00936061"/>
    <w:rsid w:val="009361A7"/>
    <w:rsid w:val="00937637"/>
    <w:rsid w:val="00937952"/>
    <w:rsid w:val="0094058A"/>
    <w:rsid w:val="00940A1F"/>
    <w:rsid w:val="0094303C"/>
    <w:rsid w:val="009445A7"/>
    <w:rsid w:val="00947FA4"/>
    <w:rsid w:val="00950C09"/>
    <w:rsid w:val="00951285"/>
    <w:rsid w:val="00951F12"/>
    <w:rsid w:val="009527BE"/>
    <w:rsid w:val="00952E1B"/>
    <w:rsid w:val="009536B6"/>
    <w:rsid w:val="00953AE4"/>
    <w:rsid w:val="00953C31"/>
    <w:rsid w:val="009544AB"/>
    <w:rsid w:val="00955532"/>
    <w:rsid w:val="00955571"/>
    <w:rsid w:val="00956773"/>
    <w:rsid w:val="00956E0F"/>
    <w:rsid w:val="009604BE"/>
    <w:rsid w:val="00961A7F"/>
    <w:rsid w:val="00961BD7"/>
    <w:rsid w:val="009622F0"/>
    <w:rsid w:val="009623C1"/>
    <w:rsid w:val="00962A83"/>
    <w:rsid w:val="009639CF"/>
    <w:rsid w:val="00964295"/>
    <w:rsid w:val="00964AFA"/>
    <w:rsid w:val="00965ABA"/>
    <w:rsid w:val="0097090E"/>
    <w:rsid w:val="009735DC"/>
    <w:rsid w:val="009737EC"/>
    <w:rsid w:val="00975641"/>
    <w:rsid w:val="00975C43"/>
    <w:rsid w:val="00980916"/>
    <w:rsid w:val="009810E8"/>
    <w:rsid w:val="00982999"/>
    <w:rsid w:val="009833B0"/>
    <w:rsid w:val="0098373D"/>
    <w:rsid w:val="0098560A"/>
    <w:rsid w:val="009858F0"/>
    <w:rsid w:val="00987BEB"/>
    <w:rsid w:val="0099013E"/>
    <w:rsid w:val="00993573"/>
    <w:rsid w:val="00993DDE"/>
    <w:rsid w:val="00994D04"/>
    <w:rsid w:val="00994D46"/>
    <w:rsid w:val="00997BB6"/>
    <w:rsid w:val="00997CAC"/>
    <w:rsid w:val="009A1344"/>
    <w:rsid w:val="009A14C0"/>
    <w:rsid w:val="009A16B4"/>
    <w:rsid w:val="009A188F"/>
    <w:rsid w:val="009A2368"/>
    <w:rsid w:val="009A288F"/>
    <w:rsid w:val="009A3BE8"/>
    <w:rsid w:val="009A3D4F"/>
    <w:rsid w:val="009A51D8"/>
    <w:rsid w:val="009A542E"/>
    <w:rsid w:val="009A58B9"/>
    <w:rsid w:val="009A58C2"/>
    <w:rsid w:val="009A5FF4"/>
    <w:rsid w:val="009A7142"/>
    <w:rsid w:val="009A7935"/>
    <w:rsid w:val="009A7D84"/>
    <w:rsid w:val="009B22C4"/>
    <w:rsid w:val="009B2301"/>
    <w:rsid w:val="009B2F72"/>
    <w:rsid w:val="009B422A"/>
    <w:rsid w:val="009B6770"/>
    <w:rsid w:val="009B7FF3"/>
    <w:rsid w:val="009C1321"/>
    <w:rsid w:val="009C1B33"/>
    <w:rsid w:val="009C2930"/>
    <w:rsid w:val="009C5370"/>
    <w:rsid w:val="009C5466"/>
    <w:rsid w:val="009C5F16"/>
    <w:rsid w:val="009C7F83"/>
    <w:rsid w:val="009D2A4E"/>
    <w:rsid w:val="009D4545"/>
    <w:rsid w:val="009D5933"/>
    <w:rsid w:val="009E196F"/>
    <w:rsid w:val="009E19D2"/>
    <w:rsid w:val="009E3183"/>
    <w:rsid w:val="009E37BD"/>
    <w:rsid w:val="009E5489"/>
    <w:rsid w:val="009E58DB"/>
    <w:rsid w:val="009E5CF3"/>
    <w:rsid w:val="009E6E1F"/>
    <w:rsid w:val="009F3F53"/>
    <w:rsid w:val="009F4AA5"/>
    <w:rsid w:val="009F4BE6"/>
    <w:rsid w:val="009F4EC7"/>
    <w:rsid w:val="009F4F5A"/>
    <w:rsid w:val="009F5EF1"/>
    <w:rsid w:val="009F6C80"/>
    <w:rsid w:val="009F6F38"/>
    <w:rsid w:val="009F7410"/>
    <w:rsid w:val="009F75FE"/>
    <w:rsid w:val="009F787D"/>
    <w:rsid w:val="009F7F87"/>
    <w:rsid w:val="00A01A09"/>
    <w:rsid w:val="00A02A5F"/>
    <w:rsid w:val="00A040A7"/>
    <w:rsid w:val="00A059A5"/>
    <w:rsid w:val="00A0626C"/>
    <w:rsid w:val="00A062D3"/>
    <w:rsid w:val="00A06D46"/>
    <w:rsid w:val="00A07C07"/>
    <w:rsid w:val="00A10666"/>
    <w:rsid w:val="00A1068F"/>
    <w:rsid w:val="00A110E3"/>
    <w:rsid w:val="00A123C2"/>
    <w:rsid w:val="00A1344D"/>
    <w:rsid w:val="00A13FA8"/>
    <w:rsid w:val="00A14304"/>
    <w:rsid w:val="00A14535"/>
    <w:rsid w:val="00A15B38"/>
    <w:rsid w:val="00A16A24"/>
    <w:rsid w:val="00A202BF"/>
    <w:rsid w:val="00A27130"/>
    <w:rsid w:val="00A274AD"/>
    <w:rsid w:val="00A27C1E"/>
    <w:rsid w:val="00A31C5F"/>
    <w:rsid w:val="00A31CEA"/>
    <w:rsid w:val="00A3215E"/>
    <w:rsid w:val="00A325F6"/>
    <w:rsid w:val="00A3334C"/>
    <w:rsid w:val="00A333CB"/>
    <w:rsid w:val="00A33E2C"/>
    <w:rsid w:val="00A3464A"/>
    <w:rsid w:val="00A34693"/>
    <w:rsid w:val="00A34FB4"/>
    <w:rsid w:val="00A36244"/>
    <w:rsid w:val="00A3695F"/>
    <w:rsid w:val="00A377EB"/>
    <w:rsid w:val="00A42BE8"/>
    <w:rsid w:val="00A42CB4"/>
    <w:rsid w:val="00A42E4C"/>
    <w:rsid w:val="00A44689"/>
    <w:rsid w:val="00A44A41"/>
    <w:rsid w:val="00A46788"/>
    <w:rsid w:val="00A54182"/>
    <w:rsid w:val="00A544EC"/>
    <w:rsid w:val="00A55F8D"/>
    <w:rsid w:val="00A57B5B"/>
    <w:rsid w:val="00A60FFE"/>
    <w:rsid w:val="00A61479"/>
    <w:rsid w:val="00A623E1"/>
    <w:rsid w:val="00A62C9E"/>
    <w:rsid w:val="00A6302B"/>
    <w:rsid w:val="00A6403F"/>
    <w:rsid w:val="00A640EA"/>
    <w:rsid w:val="00A65009"/>
    <w:rsid w:val="00A65082"/>
    <w:rsid w:val="00A6600A"/>
    <w:rsid w:val="00A66139"/>
    <w:rsid w:val="00A67DF8"/>
    <w:rsid w:val="00A7044F"/>
    <w:rsid w:val="00A70DA9"/>
    <w:rsid w:val="00A70F4A"/>
    <w:rsid w:val="00A71A88"/>
    <w:rsid w:val="00A72754"/>
    <w:rsid w:val="00A72C2B"/>
    <w:rsid w:val="00A735DD"/>
    <w:rsid w:val="00A75C2B"/>
    <w:rsid w:val="00A760EB"/>
    <w:rsid w:val="00A76489"/>
    <w:rsid w:val="00A77AA2"/>
    <w:rsid w:val="00A77ACD"/>
    <w:rsid w:val="00A77B7F"/>
    <w:rsid w:val="00A805CF"/>
    <w:rsid w:val="00A82C97"/>
    <w:rsid w:val="00A843BD"/>
    <w:rsid w:val="00A85913"/>
    <w:rsid w:val="00A86282"/>
    <w:rsid w:val="00A86E26"/>
    <w:rsid w:val="00A87C54"/>
    <w:rsid w:val="00A92A62"/>
    <w:rsid w:val="00A93000"/>
    <w:rsid w:val="00A94D5B"/>
    <w:rsid w:val="00A968B9"/>
    <w:rsid w:val="00A96F4B"/>
    <w:rsid w:val="00AA0B40"/>
    <w:rsid w:val="00AA0DFC"/>
    <w:rsid w:val="00AA247A"/>
    <w:rsid w:val="00AA3338"/>
    <w:rsid w:val="00AA3A56"/>
    <w:rsid w:val="00AA4705"/>
    <w:rsid w:val="00AA520E"/>
    <w:rsid w:val="00AA5C15"/>
    <w:rsid w:val="00AA5D77"/>
    <w:rsid w:val="00AA625C"/>
    <w:rsid w:val="00AA744C"/>
    <w:rsid w:val="00AB04C9"/>
    <w:rsid w:val="00AB06BF"/>
    <w:rsid w:val="00AB0F5B"/>
    <w:rsid w:val="00AB51FD"/>
    <w:rsid w:val="00AB582D"/>
    <w:rsid w:val="00AB7DCA"/>
    <w:rsid w:val="00AC0220"/>
    <w:rsid w:val="00AC1E01"/>
    <w:rsid w:val="00AC291A"/>
    <w:rsid w:val="00AC2A27"/>
    <w:rsid w:val="00AC3370"/>
    <w:rsid w:val="00AC4453"/>
    <w:rsid w:val="00AC5782"/>
    <w:rsid w:val="00AC65B2"/>
    <w:rsid w:val="00AC739F"/>
    <w:rsid w:val="00AD016B"/>
    <w:rsid w:val="00AD11C5"/>
    <w:rsid w:val="00AD1269"/>
    <w:rsid w:val="00AD242F"/>
    <w:rsid w:val="00AD317F"/>
    <w:rsid w:val="00AD3D2C"/>
    <w:rsid w:val="00AD444A"/>
    <w:rsid w:val="00AD4E16"/>
    <w:rsid w:val="00AD5DF0"/>
    <w:rsid w:val="00AD7455"/>
    <w:rsid w:val="00AD7B10"/>
    <w:rsid w:val="00AE3A3A"/>
    <w:rsid w:val="00AE4516"/>
    <w:rsid w:val="00AE4C93"/>
    <w:rsid w:val="00AE5549"/>
    <w:rsid w:val="00AE60C2"/>
    <w:rsid w:val="00AE720E"/>
    <w:rsid w:val="00AE7613"/>
    <w:rsid w:val="00AF1366"/>
    <w:rsid w:val="00AF367F"/>
    <w:rsid w:val="00AF3D33"/>
    <w:rsid w:val="00AF4423"/>
    <w:rsid w:val="00AF55A0"/>
    <w:rsid w:val="00AF70D8"/>
    <w:rsid w:val="00B005A6"/>
    <w:rsid w:val="00B00E4E"/>
    <w:rsid w:val="00B026B3"/>
    <w:rsid w:val="00B0271A"/>
    <w:rsid w:val="00B02742"/>
    <w:rsid w:val="00B04CC2"/>
    <w:rsid w:val="00B05B00"/>
    <w:rsid w:val="00B05C88"/>
    <w:rsid w:val="00B066DA"/>
    <w:rsid w:val="00B070B9"/>
    <w:rsid w:val="00B07202"/>
    <w:rsid w:val="00B10F87"/>
    <w:rsid w:val="00B12F90"/>
    <w:rsid w:val="00B130D9"/>
    <w:rsid w:val="00B135D1"/>
    <w:rsid w:val="00B13DE9"/>
    <w:rsid w:val="00B14089"/>
    <w:rsid w:val="00B14C47"/>
    <w:rsid w:val="00B1516A"/>
    <w:rsid w:val="00B17516"/>
    <w:rsid w:val="00B22C72"/>
    <w:rsid w:val="00B232A2"/>
    <w:rsid w:val="00B236BD"/>
    <w:rsid w:val="00B240FA"/>
    <w:rsid w:val="00B242D8"/>
    <w:rsid w:val="00B258A7"/>
    <w:rsid w:val="00B25E97"/>
    <w:rsid w:val="00B26C43"/>
    <w:rsid w:val="00B26F8D"/>
    <w:rsid w:val="00B27AC7"/>
    <w:rsid w:val="00B27F26"/>
    <w:rsid w:val="00B30598"/>
    <w:rsid w:val="00B3471D"/>
    <w:rsid w:val="00B35B56"/>
    <w:rsid w:val="00B362D0"/>
    <w:rsid w:val="00B40448"/>
    <w:rsid w:val="00B407E8"/>
    <w:rsid w:val="00B4199C"/>
    <w:rsid w:val="00B437E8"/>
    <w:rsid w:val="00B50B11"/>
    <w:rsid w:val="00B50FBB"/>
    <w:rsid w:val="00B5272F"/>
    <w:rsid w:val="00B54547"/>
    <w:rsid w:val="00B54CE0"/>
    <w:rsid w:val="00B558AC"/>
    <w:rsid w:val="00B57B39"/>
    <w:rsid w:val="00B6166A"/>
    <w:rsid w:val="00B62352"/>
    <w:rsid w:val="00B6375F"/>
    <w:rsid w:val="00B641F2"/>
    <w:rsid w:val="00B64D97"/>
    <w:rsid w:val="00B65632"/>
    <w:rsid w:val="00B66882"/>
    <w:rsid w:val="00B67A88"/>
    <w:rsid w:val="00B7109A"/>
    <w:rsid w:val="00B71FAE"/>
    <w:rsid w:val="00B7257F"/>
    <w:rsid w:val="00B72CD1"/>
    <w:rsid w:val="00B740A7"/>
    <w:rsid w:val="00B741E8"/>
    <w:rsid w:val="00B74A27"/>
    <w:rsid w:val="00B7602D"/>
    <w:rsid w:val="00B77C56"/>
    <w:rsid w:val="00B803C0"/>
    <w:rsid w:val="00B816C7"/>
    <w:rsid w:val="00B81CA6"/>
    <w:rsid w:val="00B82065"/>
    <w:rsid w:val="00B83A4E"/>
    <w:rsid w:val="00B8526D"/>
    <w:rsid w:val="00B86379"/>
    <w:rsid w:val="00B86718"/>
    <w:rsid w:val="00B879D3"/>
    <w:rsid w:val="00B87D52"/>
    <w:rsid w:val="00B90FC6"/>
    <w:rsid w:val="00B91279"/>
    <w:rsid w:val="00B921B7"/>
    <w:rsid w:val="00B94482"/>
    <w:rsid w:val="00B94F45"/>
    <w:rsid w:val="00B95560"/>
    <w:rsid w:val="00B95CED"/>
    <w:rsid w:val="00B96CB8"/>
    <w:rsid w:val="00BA1284"/>
    <w:rsid w:val="00BA1523"/>
    <w:rsid w:val="00BA4571"/>
    <w:rsid w:val="00BA4BC6"/>
    <w:rsid w:val="00BA598F"/>
    <w:rsid w:val="00BA6E0D"/>
    <w:rsid w:val="00BA71E5"/>
    <w:rsid w:val="00BA7448"/>
    <w:rsid w:val="00BA7A5F"/>
    <w:rsid w:val="00BB0BBD"/>
    <w:rsid w:val="00BB10BD"/>
    <w:rsid w:val="00BB52DA"/>
    <w:rsid w:val="00BB5C06"/>
    <w:rsid w:val="00BB60CC"/>
    <w:rsid w:val="00BB66C1"/>
    <w:rsid w:val="00BC03EF"/>
    <w:rsid w:val="00BC18B0"/>
    <w:rsid w:val="00BC21CC"/>
    <w:rsid w:val="00BC2534"/>
    <w:rsid w:val="00BC3A80"/>
    <w:rsid w:val="00BC5515"/>
    <w:rsid w:val="00BC6644"/>
    <w:rsid w:val="00BD0398"/>
    <w:rsid w:val="00BD0BBD"/>
    <w:rsid w:val="00BD5102"/>
    <w:rsid w:val="00BD5BD4"/>
    <w:rsid w:val="00BD695F"/>
    <w:rsid w:val="00BD7238"/>
    <w:rsid w:val="00BD7587"/>
    <w:rsid w:val="00BD77D0"/>
    <w:rsid w:val="00BE049C"/>
    <w:rsid w:val="00BE19AC"/>
    <w:rsid w:val="00BE1EBE"/>
    <w:rsid w:val="00BE213F"/>
    <w:rsid w:val="00BE5215"/>
    <w:rsid w:val="00BE6AC6"/>
    <w:rsid w:val="00BE744C"/>
    <w:rsid w:val="00BF17D0"/>
    <w:rsid w:val="00BF4782"/>
    <w:rsid w:val="00BF4C3A"/>
    <w:rsid w:val="00BF5A41"/>
    <w:rsid w:val="00BF6F6D"/>
    <w:rsid w:val="00C0207F"/>
    <w:rsid w:val="00C020FE"/>
    <w:rsid w:val="00C04F5D"/>
    <w:rsid w:val="00C069E4"/>
    <w:rsid w:val="00C06FC2"/>
    <w:rsid w:val="00C122A8"/>
    <w:rsid w:val="00C17436"/>
    <w:rsid w:val="00C175B1"/>
    <w:rsid w:val="00C2069D"/>
    <w:rsid w:val="00C20709"/>
    <w:rsid w:val="00C21200"/>
    <w:rsid w:val="00C21506"/>
    <w:rsid w:val="00C2161B"/>
    <w:rsid w:val="00C24E36"/>
    <w:rsid w:val="00C259A4"/>
    <w:rsid w:val="00C26085"/>
    <w:rsid w:val="00C26145"/>
    <w:rsid w:val="00C26596"/>
    <w:rsid w:val="00C30AC0"/>
    <w:rsid w:val="00C30C5C"/>
    <w:rsid w:val="00C31CA1"/>
    <w:rsid w:val="00C331AE"/>
    <w:rsid w:val="00C331DF"/>
    <w:rsid w:val="00C335CE"/>
    <w:rsid w:val="00C3512B"/>
    <w:rsid w:val="00C35DC0"/>
    <w:rsid w:val="00C40CB1"/>
    <w:rsid w:val="00C41EF6"/>
    <w:rsid w:val="00C42F9E"/>
    <w:rsid w:val="00C43D34"/>
    <w:rsid w:val="00C44B10"/>
    <w:rsid w:val="00C47A61"/>
    <w:rsid w:val="00C51A5A"/>
    <w:rsid w:val="00C52E44"/>
    <w:rsid w:val="00C54FE0"/>
    <w:rsid w:val="00C550FD"/>
    <w:rsid w:val="00C5512E"/>
    <w:rsid w:val="00C554F9"/>
    <w:rsid w:val="00C555A9"/>
    <w:rsid w:val="00C60EEB"/>
    <w:rsid w:val="00C6215D"/>
    <w:rsid w:val="00C62AAB"/>
    <w:rsid w:val="00C62E37"/>
    <w:rsid w:val="00C64AA7"/>
    <w:rsid w:val="00C65B62"/>
    <w:rsid w:val="00C66AA6"/>
    <w:rsid w:val="00C66CB8"/>
    <w:rsid w:val="00C67189"/>
    <w:rsid w:val="00C67A43"/>
    <w:rsid w:val="00C67A7D"/>
    <w:rsid w:val="00C67DA9"/>
    <w:rsid w:val="00C67E6E"/>
    <w:rsid w:val="00C704DC"/>
    <w:rsid w:val="00C7136A"/>
    <w:rsid w:val="00C715C3"/>
    <w:rsid w:val="00C72277"/>
    <w:rsid w:val="00C72A8D"/>
    <w:rsid w:val="00C72F39"/>
    <w:rsid w:val="00C73897"/>
    <w:rsid w:val="00C74310"/>
    <w:rsid w:val="00C7450B"/>
    <w:rsid w:val="00C74F8C"/>
    <w:rsid w:val="00C75272"/>
    <w:rsid w:val="00C75363"/>
    <w:rsid w:val="00C75CF7"/>
    <w:rsid w:val="00C75FBF"/>
    <w:rsid w:val="00C76F12"/>
    <w:rsid w:val="00C801D7"/>
    <w:rsid w:val="00C83B7D"/>
    <w:rsid w:val="00C8424D"/>
    <w:rsid w:val="00C85121"/>
    <w:rsid w:val="00C8581C"/>
    <w:rsid w:val="00C86FAA"/>
    <w:rsid w:val="00C87F5C"/>
    <w:rsid w:val="00C900C0"/>
    <w:rsid w:val="00C90E2E"/>
    <w:rsid w:val="00C9130C"/>
    <w:rsid w:val="00C91ABF"/>
    <w:rsid w:val="00C92EA5"/>
    <w:rsid w:val="00C9354B"/>
    <w:rsid w:val="00C9565C"/>
    <w:rsid w:val="00C95772"/>
    <w:rsid w:val="00C96BB8"/>
    <w:rsid w:val="00C978BC"/>
    <w:rsid w:val="00C97E1F"/>
    <w:rsid w:val="00CA022A"/>
    <w:rsid w:val="00CA0ED8"/>
    <w:rsid w:val="00CA1733"/>
    <w:rsid w:val="00CA3BED"/>
    <w:rsid w:val="00CA44DA"/>
    <w:rsid w:val="00CA45C7"/>
    <w:rsid w:val="00CA52AE"/>
    <w:rsid w:val="00CA56D2"/>
    <w:rsid w:val="00CA585D"/>
    <w:rsid w:val="00CA6676"/>
    <w:rsid w:val="00CA6B29"/>
    <w:rsid w:val="00CB0A2F"/>
    <w:rsid w:val="00CB10C8"/>
    <w:rsid w:val="00CB1F6A"/>
    <w:rsid w:val="00CB25B0"/>
    <w:rsid w:val="00CB269F"/>
    <w:rsid w:val="00CB2F07"/>
    <w:rsid w:val="00CB55FB"/>
    <w:rsid w:val="00CB69EE"/>
    <w:rsid w:val="00CB7174"/>
    <w:rsid w:val="00CC1985"/>
    <w:rsid w:val="00CC1F35"/>
    <w:rsid w:val="00CC259D"/>
    <w:rsid w:val="00CC3295"/>
    <w:rsid w:val="00CC40A3"/>
    <w:rsid w:val="00CC434C"/>
    <w:rsid w:val="00CC6843"/>
    <w:rsid w:val="00CD212A"/>
    <w:rsid w:val="00CD297C"/>
    <w:rsid w:val="00CD361A"/>
    <w:rsid w:val="00CD7FD9"/>
    <w:rsid w:val="00CE280E"/>
    <w:rsid w:val="00CE355D"/>
    <w:rsid w:val="00CE37EC"/>
    <w:rsid w:val="00CE43FD"/>
    <w:rsid w:val="00CE5302"/>
    <w:rsid w:val="00CE55E8"/>
    <w:rsid w:val="00CE70A9"/>
    <w:rsid w:val="00CF27B8"/>
    <w:rsid w:val="00CF2A60"/>
    <w:rsid w:val="00CF678B"/>
    <w:rsid w:val="00CF7EEA"/>
    <w:rsid w:val="00D006EC"/>
    <w:rsid w:val="00D012FC"/>
    <w:rsid w:val="00D029CF"/>
    <w:rsid w:val="00D03F55"/>
    <w:rsid w:val="00D051B3"/>
    <w:rsid w:val="00D063B5"/>
    <w:rsid w:val="00D06DD2"/>
    <w:rsid w:val="00D07B0E"/>
    <w:rsid w:val="00D1094E"/>
    <w:rsid w:val="00D11ADC"/>
    <w:rsid w:val="00D11F20"/>
    <w:rsid w:val="00D1257A"/>
    <w:rsid w:val="00D15F1E"/>
    <w:rsid w:val="00D21358"/>
    <w:rsid w:val="00D23CF8"/>
    <w:rsid w:val="00D23D5E"/>
    <w:rsid w:val="00D258CC"/>
    <w:rsid w:val="00D258DC"/>
    <w:rsid w:val="00D26AA7"/>
    <w:rsid w:val="00D27194"/>
    <w:rsid w:val="00D27E7E"/>
    <w:rsid w:val="00D27EB3"/>
    <w:rsid w:val="00D30526"/>
    <w:rsid w:val="00D30AC3"/>
    <w:rsid w:val="00D30E59"/>
    <w:rsid w:val="00D310A0"/>
    <w:rsid w:val="00D34947"/>
    <w:rsid w:val="00D35BFE"/>
    <w:rsid w:val="00D36E2F"/>
    <w:rsid w:val="00D37E6F"/>
    <w:rsid w:val="00D408F3"/>
    <w:rsid w:val="00D40DDC"/>
    <w:rsid w:val="00D41539"/>
    <w:rsid w:val="00D41D22"/>
    <w:rsid w:val="00D42107"/>
    <w:rsid w:val="00D42390"/>
    <w:rsid w:val="00D432AC"/>
    <w:rsid w:val="00D4387E"/>
    <w:rsid w:val="00D446FD"/>
    <w:rsid w:val="00D45599"/>
    <w:rsid w:val="00D455E8"/>
    <w:rsid w:val="00D507A4"/>
    <w:rsid w:val="00D5303C"/>
    <w:rsid w:val="00D53AA5"/>
    <w:rsid w:val="00D54231"/>
    <w:rsid w:val="00D54581"/>
    <w:rsid w:val="00D5543C"/>
    <w:rsid w:val="00D5695B"/>
    <w:rsid w:val="00D57063"/>
    <w:rsid w:val="00D573D5"/>
    <w:rsid w:val="00D57519"/>
    <w:rsid w:val="00D60088"/>
    <w:rsid w:val="00D62B12"/>
    <w:rsid w:val="00D632BD"/>
    <w:rsid w:val="00D63882"/>
    <w:rsid w:val="00D64219"/>
    <w:rsid w:val="00D65EF6"/>
    <w:rsid w:val="00D668C8"/>
    <w:rsid w:val="00D70591"/>
    <w:rsid w:val="00D70CCB"/>
    <w:rsid w:val="00D723B7"/>
    <w:rsid w:val="00D75BCA"/>
    <w:rsid w:val="00D75EA7"/>
    <w:rsid w:val="00D80D0D"/>
    <w:rsid w:val="00D81D0D"/>
    <w:rsid w:val="00D835F4"/>
    <w:rsid w:val="00D83EE7"/>
    <w:rsid w:val="00D8469B"/>
    <w:rsid w:val="00D849C0"/>
    <w:rsid w:val="00D85E5E"/>
    <w:rsid w:val="00D8692A"/>
    <w:rsid w:val="00D86D78"/>
    <w:rsid w:val="00D87E58"/>
    <w:rsid w:val="00D87FEE"/>
    <w:rsid w:val="00D90290"/>
    <w:rsid w:val="00D908F9"/>
    <w:rsid w:val="00D909BC"/>
    <w:rsid w:val="00D937CA"/>
    <w:rsid w:val="00D93804"/>
    <w:rsid w:val="00D93A8A"/>
    <w:rsid w:val="00D94AA3"/>
    <w:rsid w:val="00D94E23"/>
    <w:rsid w:val="00D951FB"/>
    <w:rsid w:val="00D95472"/>
    <w:rsid w:val="00D96226"/>
    <w:rsid w:val="00D96848"/>
    <w:rsid w:val="00DA34DB"/>
    <w:rsid w:val="00DA4D02"/>
    <w:rsid w:val="00DA4EDB"/>
    <w:rsid w:val="00DA54E9"/>
    <w:rsid w:val="00DA557C"/>
    <w:rsid w:val="00DA65A3"/>
    <w:rsid w:val="00DB11EC"/>
    <w:rsid w:val="00DB179C"/>
    <w:rsid w:val="00DB22BE"/>
    <w:rsid w:val="00DB4E7C"/>
    <w:rsid w:val="00DB5430"/>
    <w:rsid w:val="00DB643F"/>
    <w:rsid w:val="00DB6A83"/>
    <w:rsid w:val="00DC06A5"/>
    <w:rsid w:val="00DC3A44"/>
    <w:rsid w:val="00DC3D3F"/>
    <w:rsid w:val="00DC4D09"/>
    <w:rsid w:val="00DC4E16"/>
    <w:rsid w:val="00DC58C8"/>
    <w:rsid w:val="00DC69F2"/>
    <w:rsid w:val="00DD0950"/>
    <w:rsid w:val="00DD2480"/>
    <w:rsid w:val="00DD24AF"/>
    <w:rsid w:val="00DD3415"/>
    <w:rsid w:val="00DD395B"/>
    <w:rsid w:val="00DD3BBC"/>
    <w:rsid w:val="00DD4A7E"/>
    <w:rsid w:val="00DD5013"/>
    <w:rsid w:val="00DD6167"/>
    <w:rsid w:val="00DE0AE5"/>
    <w:rsid w:val="00DE0CF5"/>
    <w:rsid w:val="00DE2497"/>
    <w:rsid w:val="00DE5073"/>
    <w:rsid w:val="00DE5A88"/>
    <w:rsid w:val="00DF2313"/>
    <w:rsid w:val="00DF4AB6"/>
    <w:rsid w:val="00DF4E74"/>
    <w:rsid w:val="00DF5835"/>
    <w:rsid w:val="00DF7E24"/>
    <w:rsid w:val="00E00C78"/>
    <w:rsid w:val="00E01256"/>
    <w:rsid w:val="00E03882"/>
    <w:rsid w:val="00E04B65"/>
    <w:rsid w:val="00E05006"/>
    <w:rsid w:val="00E067A1"/>
    <w:rsid w:val="00E075D9"/>
    <w:rsid w:val="00E07C77"/>
    <w:rsid w:val="00E10BA6"/>
    <w:rsid w:val="00E10CEE"/>
    <w:rsid w:val="00E1172B"/>
    <w:rsid w:val="00E11AD7"/>
    <w:rsid w:val="00E140E8"/>
    <w:rsid w:val="00E14415"/>
    <w:rsid w:val="00E14452"/>
    <w:rsid w:val="00E15833"/>
    <w:rsid w:val="00E158A0"/>
    <w:rsid w:val="00E15DC1"/>
    <w:rsid w:val="00E227AB"/>
    <w:rsid w:val="00E23A60"/>
    <w:rsid w:val="00E2479B"/>
    <w:rsid w:val="00E25010"/>
    <w:rsid w:val="00E2513B"/>
    <w:rsid w:val="00E25A1D"/>
    <w:rsid w:val="00E25DB9"/>
    <w:rsid w:val="00E2716B"/>
    <w:rsid w:val="00E27571"/>
    <w:rsid w:val="00E3073C"/>
    <w:rsid w:val="00E30F9E"/>
    <w:rsid w:val="00E314A7"/>
    <w:rsid w:val="00E31B51"/>
    <w:rsid w:val="00E3221D"/>
    <w:rsid w:val="00E327B9"/>
    <w:rsid w:val="00E333F5"/>
    <w:rsid w:val="00E3595A"/>
    <w:rsid w:val="00E36831"/>
    <w:rsid w:val="00E41C21"/>
    <w:rsid w:val="00E41EA5"/>
    <w:rsid w:val="00E43C66"/>
    <w:rsid w:val="00E43D87"/>
    <w:rsid w:val="00E44986"/>
    <w:rsid w:val="00E44E02"/>
    <w:rsid w:val="00E45E2E"/>
    <w:rsid w:val="00E46792"/>
    <w:rsid w:val="00E478A3"/>
    <w:rsid w:val="00E5051B"/>
    <w:rsid w:val="00E50698"/>
    <w:rsid w:val="00E50A0A"/>
    <w:rsid w:val="00E50F65"/>
    <w:rsid w:val="00E5324B"/>
    <w:rsid w:val="00E555C1"/>
    <w:rsid w:val="00E5563F"/>
    <w:rsid w:val="00E55BCD"/>
    <w:rsid w:val="00E56B68"/>
    <w:rsid w:val="00E6036C"/>
    <w:rsid w:val="00E6161F"/>
    <w:rsid w:val="00E61739"/>
    <w:rsid w:val="00E618EB"/>
    <w:rsid w:val="00E61C48"/>
    <w:rsid w:val="00E6370D"/>
    <w:rsid w:val="00E6372D"/>
    <w:rsid w:val="00E640FD"/>
    <w:rsid w:val="00E647D6"/>
    <w:rsid w:val="00E65876"/>
    <w:rsid w:val="00E658CC"/>
    <w:rsid w:val="00E65EC2"/>
    <w:rsid w:val="00E70D5D"/>
    <w:rsid w:val="00E71A53"/>
    <w:rsid w:val="00E74CBA"/>
    <w:rsid w:val="00E756CA"/>
    <w:rsid w:val="00E75BB7"/>
    <w:rsid w:val="00E75F9B"/>
    <w:rsid w:val="00E77031"/>
    <w:rsid w:val="00E81689"/>
    <w:rsid w:val="00E81AD7"/>
    <w:rsid w:val="00E84B36"/>
    <w:rsid w:val="00E919BD"/>
    <w:rsid w:val="00E92278"/>
    <w:rsid w:val="00E9270A"/>
    <w:rsid w:val="00E93D73"/>
    <w:rsid w:val="00E941B5"/>
    <w:rsid w:val="00E96AB3"/>
    <w:rsid w:val="00E97735"/>
    <w:rsid w:val="00EA195E"/>
    <w:rsid w:val="00EA24A0"/>
    <w:rsid w:val="00EA5400"/>
    <w:rsid w:val="00EA5CA9"/>
    <w:rsid w:val="00EA5DF1"/>
    <w:rsid w:val="00EA63D2"/>
    <w:rsid w:val="00EA6C7C"/>
    <w:rsid w:val="00EA7E36"/>
    <w:rsid w:val="00EB2E1E"/>
    <w:rsid w:val="00EB36B7"/>
    <w:rsid w:val="00EB525B"/>
    <w:rsid w:val="00EB6529"/>
    <w:rsid w:val="00EB73DD"/>
    <w:rsid w:val="00EC20FC"/>
    <w:rsid w:val="00EC643B"/>
    <w:rsid w:val="00EC64FE"/>
    <w:rsid w:val="00ED1C03"/>
    <w:rsid w:val="00ED3A58"/>
    <w:rsid w:val="00EE0042"/>
    <w:rsid w:val="00EE27AF"/>
    <w:rsid w:val="00EE391E"/>
    <w:rsid w:val="00EE46A5"/>
    <w:rsid w:val="00EE4D37"/>
    <w:rsid w:val="00EE4F76"/>
    <w:rsid w:val="00EE5B19"/>
    <w:rsid w:val="00EF1057"/>
    <w:rsid w:val="00EF2D41"/>
    <w:rsid w:val="00EF30BF"/>
    <w:rsid w:val="00EF4FB0"/>
    <w:rsid w:val="00EF5814"/>
    <w:rsid w:val="00EF59FD"/>
    <w:rsid w:val="00EF5A5E"/>
    <w:rsid w:val="00EF5E03"/>
    <w:rsid w:val="00EF7036"/>
    <w:rsid w:val="00F003B3"/>
    <w:rsid w:val="00F00BCA"/>
    <w:rsid w:val="00F00E3D"/>
    <w:rsid w:val="00F01734"/>
    <w:rsid w:val="00F02507"/>
    <w:rsid w:val="00F03A20"/>
    <w:rsid w:val="00F04171"/>
    <w:rsid w:val="00F0597D"/>
    <w:rsid w:val="00F05A2E"/>
    <w:rsid w:val="00F06CE9"/>
    <w:rsid w:val="00F100DA"/>
    <w:rsid w:val="00F1101D"/>
    <w:rsid w:val="00F123D1"/>
    <w:rsid w:val="00F14343"/>
    <w:rsid w:val="00F15B0B"/>
    <w:rsid w:val="00F21AA7"/>
    <w:rsid w:val="00F23B4F"/>
    <w:rsid w:val="00F23E93"/>
    <w:rsid w:val="00F24AEE"/>
    <w:rsid w:val="00F25459"/>
    <w:rsid w:val="00F25DA5"/>
    <w:rsid w:val="00F33DD4"/>
    <w:rsid w:val="00F3477C"/>
    <w:rsid w:val="00F34BC6"/>
    <w:rsid w:val="00F3570D"/>
    <w:rsid w:val="00F35E9E"/>
    <w:rsid w:val="00F3704D"/>
    <w:rsid w:val="00F40A1A"/>
    <w:rsid w:val="00F41B9F"/>
    <w:rsid w:val="00F4332E"/>
    <w:rsid w:val="00F438DC"/>
    <w:rsid w:val="00F43D01"/>
    <w:rsid w:val="00F44039"/>
    <w:rsid w:val="00F44520"/>
    <w:rsid w:val="00F45C07"/>
    <w:rsid w:val="00F46BA0"/>
    <w:rsid w:val="00F5000F"/>
    <w:rsid w:val="00F518E2"/>
    <w:rsid w:val="00F51BC6"/>
    <w:rsid w:val="00F51F5C"/>
    <w:rsid w:val="00F528E5"/>
    <w:rsid w:val="00F5373C"/>
    <w:rsid w:val="00F539F9"/>
    <w:rsid w:val="00F5477B"/>
    <w:rsid w:val="00F565CF"/>
    <w:rsid w:val="00F56691"/>
    <w:rsid w:val="00F5741D"/>
    <w:rsid w:val="00F57C85"/>
    <w:rsid w:val="00F614F4"/>
    <w:rsid w:val="00F620D7"/>
    <w:rsid w:val="00F630F6"/>
    <w:rsid w:val="00F6505D"/>
    <w:rsid w:val="00F65994"/>
    <w:rsid w:val="00F65B8F"/>
    <w:rsid w:val="00F6662C"/>
    <w:rsid w:val="00F66B7B"/>
    <w:rsid w:val="00F70F36"/>
    <w:rsid w:val="00F759E2"/>
    <w:rsid w:val="00F82FF9"/>
    <w:rsid w:val="00F83043"/>
    <w:rsid w:val="00F831C0"/>
    <w:rsid w:val="00F8410A"/>
    <w:rsid w:val="00F84D82"/>
    <w:rsid w:val="00F85215"/>
    <w:rsid w:val="00F85DF7"/>
    <w:rsid w:val="00F872F9"/>
    <w:rsid w:val="00F9000E"/>
    <w:rsid w:val="00F90011"/>
    <w:rsid w:val="00F90459"/>
    <w:rsid w:val="00F91F69"/>
    <w:rsid w:val="00F92DAF"/>
    <w:rsid w:val="00F944D9"/>
    <w:rsid w:val="00F95D18"/>
    <w:rsid w:val="00F963F1"/>
    <w:rsid w:val="00FA00DF"/>
    <w:rsid w:val="00FA072E"/>
    <w:rsid w:val="00FA15AF"/>
    <w:rsid w:val="00FA1798"/>
    <w:rsid w:val="00FA1E2C"/>
    <w:rsid w:val="00FA316D"/>
    <w:rsid w:val="00FA497D"/>
    <w:rsid w:val="00FA5101"/>
    <w:rsid w:val="00FA65E7"/>
    <w:rsid w:val="00FA66D1"/>
    <w:rsid w:val="00FA68AC"/>
    <w:rsid w:val="00FA7D99"/>
    <w:rsid w:val="00FB093F"/>
    <w:rsid w:val="00FB39A2"/>
    <w:rsid w:val="00FB3F93"/>
    <w:rsid w:val="00FB40D7"/>
    <w:rsid w:val="00FB755A"/>
    <w:rsid w:val="00FB7AED"/>
    <w:rsid w:val="00FC15A9"/>
    <w:rsid w:val="00FC253C"/>
    <w:rsid w:val="00FC4B99"/>
    <w:rsid w:val="00FC6821"/>
    <w:rsid w:val="00FC702C"/>
    <w:rsid w:val="00FC72C3"/>
    <w:rsid w:val="00FD097A"/>
    <w:rsid w:val="00FD153E"/>
    <w:rsid w:val="00FD2FA3"/>
    <w:rsid w:val="00FD4452"/>
    <w:rsid w:val="00FD57CF"/>
    <w:rsid w:val="00FD61ED"/>
    <w:rsid w:val="00FD64B3"/>
    <w:rsid w:val="00FD6BF9"/>
    <w:rsid w:val="00FE0E28"/>
    <w:rsid w:val="00FE3AB2"/>
    <w:rsid w:val="00FE41E3"/>
    <w:rsid w:val="00FE4C03"/>
    <w:rsid w:val="00FE61E4"/>
    <w:rsid w:val="00FE774B"/>
    <w:rsid w:val="00FE7B78"/>
    <w:rsid w:val="00FF00CE"/>
    <w:rsid w:val="00FF0AF6"/>
    <w:rsid w:val="00FF2305"/>
    <w:rsid w:val="00FF3A28"/>
    <w:rsid w:val="00FF408A"/>
    <w:rsid w:val="00FF5E27"/>
    <w:rsid w:val="00FF6D1F"/>
    <w:rsid w:val="00FF7555"/>
    <w:rsid w:val="00FF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58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029CF"/>
    <w:pPr>
      <w:ind w:firstLine="284"/>
      <w:jc w:val="both"/>
    </w:pPr>
    <w:rPr>
      <w:sz w:val="22"/>
      <w:szCs w:val="22"/>
    </w:rPr>
  </w:style>
  <w:style w:type="paragraph" w:styleId="a3">
    <w:name w:val="Body Text Indent"/>
    <w:basedOn w:val="a"/>
    <w:rsid w:val="00D029CF"/>
    <w:pPr>
      <w:spacing w:after="120"/>
      <w:ind w:left="283"/>
    </w:pPr>
  </w:style>
  <w:style w:type="paragraph" w:customStyle="1" w:styleId="31">
    <w:name w:val="Основной текст 31"/>
    <w:basedOn w:val="a"/>
    <w:rsid w:val="00D029CF"/>
    <w:pPr>
      <w:jc w:val="both"/>
    </w:pPr>
    <w:rPr>
      <w:szCs w:val="20"/>
    </w:rPr>
  </w:style>
  <w:style w:type="paragraph" w:customStyle="1" w:styleId="21">
    <w:name w:val="Основной текст 21"/>
    <w:basedOn w:val="a"/>
    <w:rsid w:val="00D029CF"/>
    <w:pPr>
      <w:suppressAutoHyphens/>
      <w:overflowPunct w:val="0"/>
      <w:autoSpaceDE w:val="0"/>
      <w:autoSpaceDN w:val="0"/>
      <w:adjustRightInd w:val="0"/>
      <w:ind w:right="176" w:firstLine="550"/>
      <w:jc w:val="both"/>
      <w:textAlignment w:val="baseline"/>
    </w:pPr>
    <w:rPr>
      <w:szCs w:val="20"/>
    </w:rPr>
  </w:style>
  <w:style w:type="paragraph" w:customStyle="1" w:styleId="Default">
    <w:name w:val="Default"/>
    <w:rsid w:val="00D029C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22">
    <w:name w:val="Body Text 2"/>
    <w:basedOn w:val="a"/>
    <w:rsid w:val="005B7280"/>
    <w:pPr>
      <w:spacing w:after="120" w:line="480" w:lineRule="auto"/>
    </w:pPr>
  </w:style>
  <w:style w:type="table" w:styleId="a4">
    <w:name w:val="Table Grid"/>
    <w:basedOn w:val="a1"/>
    <w:uiPriority w:val="39"/>
    <w:rsid w:val="005B7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"/>
    <w:basedOn w:val="a"/>
    <w:rsid w:val="00034018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character" w:styleId="a6">
    <w:name w:val="annotation reference"/>
    <w:rsid w:val="00C95772"/>
    <w:rPr>
      <w:sz w:val="16"/>
      <w:szCs w:val="16"/>
    </w:rPr>
  </w:style>
  <w:style w:type="paragraph" w:styleId="a7">
    <w:name w:val="annotation text"/>
    <w:basedOn w:val="a"/>
    <w:link w:val="a8"/>
    <w:rsid w:val="00C9577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C95772"/>
  </w:style>
  <w:style w:type="paragraph" w:styleId="a9">
    <w:name w:val="annotation subject"/>
    <w:basedOn w:val="a7"/>
    <w:next w:val="a7"/>
    <w:link w:val="aa"/>
    <w:rsid w:val="00C95772"/>
    <w:rPr>
      <w:b/>
      <w:bCs/>
    </w:rPr>
  </w:style>
  <w:style w:type="character" w:customStyle="1" w:styleId="aa">
    <w:name w:val="Тема примечания Знак"/>
    <w:link w:val="a9"/>
    <w:rsid w:val="00C95772"/>
    <w:rPr>
      <w:b/>
      <w:bCs/>
    </w:rPr>
  </w:style>
  <w:style w:type="paragraph" w:styleId="ab">
    <w:name w:val="Revision"/>
    <w:hidden/>
    <w:uiPriority w:val="99"/>
    <w:semiHidden/>
    <w:rsid w:val="00C95772"/>
    <w:rPr>
      <w:sz w:val="24"/>
      <w:szCs w:val="24"/>
    </w:rPr>
  </w:style>
  <w:style w:type="paragraph" w:styleId="ac">
    <w:name w:val="Balloon Text"/>
    <w:basedOn w:val="a"/>
    <w:link w:val="ad"/>
    <w:rsid w:val="00C957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C95772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F23B4F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B82065"/>
  </w:style>
  <w:style w:type="character" w:styleId="af">
    <w:name w:val="Hyperlink"/>
    <w:basedOn w:val="a0"/>
    <w:rsid w:val="00A31C5F"/>
    <w:rPr>
      <w:color w:val="0000FF" w:themeColor="hyperlink"/>
      <w:u w:val="single"/>
    </w:rPr>
  </w:style>
  <w:style w:type="character" w:customStyle="1" w:styleId="20">
    <w:name w:val="Основной текст с отступом 2 Знак"/>
    <w:basedOn w:val="a0"/>
    <w:link w:val="2"/>
    <w:rsid w:val="0043122C"/>
    <w:rPr>
      <w:sz w:val="22"/>
      <w:szCs w:val="22"/>
    </w:rPr>
  </w:style>
  <w:style w:type="paragraph" w:styleId="af0">
    <w:name w:val="List Paragraph"/>
    <w:basedOn w:val="a"/>
    <w:uiPriority w:val="34"/>
    <w:qFormat/>
    <w:rsid w:val="0067754B"/>
    <w:pPr>
      <w:ind w:left="720"/>
      <w:contextualSpacing/>
    </w:pPr>
  </w:style>
  <w:style w:type="character" w:styleId="af1">
    <w:name w:val="Strong"/>
    <w:basedOn w:val="a0"/>
    <w:uiPriority w:val="22"/>
    <w:qFormat/>
    <w:rsid w:val="00A274AD"/>
    <w:rPr>
      <w:b/>
      <w:bCs/>
    </w:rPr>
  </w:style>
  <w:style w:type="character" w:styleId="af2">
    <w:name w:val="Emphasis"/>
    <w:basedOn w:val="a0"/>
    <w:qFormat/>
    <w:rsid w:val="00105DD1"/>
    <w:rPr>
      <w:i/>
      <w:iCs/>
    </w:rPr>
  </w:style>
  <w:style w:type="paragraph" w:customStyle="1" w:styleId="i1">
    <w:name w:val="i1"/>
    <w:basedOn w:val="a"/>
    <w:rsid w:val="00105DD1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</w:rPr>
  </w:style>
  <w:style w:type="character" w:customStyle="1" w:styleId="10">
    <w:name w:val="Заголовок 1 Знак"/>
    <w:basedOn w:val="a0"/>
    <w:link w:val="1"/>
    <w:rsid w:val="00385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3858AC"/>
    <w:pPr>
      <w:spacing w:line="276" w:lineRule="auto"/>
      <w:jc w:val="left"/>
      <w:outlineLvl w:val="9"/>
    </w:pPr>
  </w:style>
  <w:style w:type="character" w:customStyle="1" w:styleId="ezkurwreuab5ozgtqnkl">
    <w:name w:val="ezkurwreuab5ozgtqnkl"/>
    <w:basedOn w:val="a0"/>
    <w:rsid w:val="00FF3A28"/>
  </w:style>
  <w:style w:type="character" w:customStyle="1" w:styleId="af4">
    <w:name w:val="Основной текст_"/>
    <w:basedOn w:val="a0"/>
    <w:link w:val="11"/>
    <w:rsid w:val="00D60088"/>
  </w:style>
  <w:style w:type="paragraph" w:customStyle="1" w:styleId="11">
    <w:name w:val="Основной текст1"/>
    <w:basedOn w:val="a"/>
    <w:link w:val="af4"/>
    <w:rsid w:val="00D60088"/>
    <w:pPr>
      <w:widowControl w:val="0"/>
      <w:spacing w:line="276" w:lineRule="auto"/>
      <w:ind w:firstLine="400"/>
      <w:jc w:val="left"/>
    </w:pPr>
    <w:rPr>
      <w:sz w:val="20"/>
      <w:szCs w:val="20"/>
    </w:rPr>
  </w:style>
  <w:style w:type="character" w:customStyle="1" w:styleId="anegp0gi0b9av8jahpyh">
    <w:name w:val="anegp0gi0b9av8jahpyh"/>
    <w:basedOn w:val="a0"/>
    <w:rsid w:val="002E41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ERIN\Q%20qe%2036%20Eri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RIN\Q%20qe%2036%20Eri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(а)</a:t>
            </a:r>
          </a:p>
        </c:rich>
      </c:tx>
      <c:overlay val="1"/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3558748689416503"/>
          <c:y val="5.092592592592593E-2"/>
          <c:w val="0.85335744706844874"/>
          <c:h val="0.58163026022594033"/>
        </c:manualLayout>
      </c:layout>
      <c:barChart>
        <c:barDir val="col"/>
        <c:grouping val="clustered"/>
        <c:ser>
          <c:idx val="0"/>
          <c:order val="0"/>
          <c:tx>
            <c:strRef>
              <c:f>Лист1!$R$27</c:f>
              <c:strCache>
                <c:ptCount val="1"/>
                <c:pt idx="0">
                  <c:v>-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cat>
            <c:multiLvlStrRef>
              <c:f>Лист1!$P$28:$Q$40</c:f>
              <c:multiLvlStrCache>
                <c:ptCount val="13"/>
                <c:lvl>
                  <c:pt idx="0">
                    <c:v>18.00</c:v>
                  </c:pt>
                  <c:pt idx="1">
                    <c:v>00.00</c:v>
                  </c:pt>
                  <c:pt idx="2">
                    <c:v>06.00</c:v>
                  </c:pt>
                  <c:pt idx="3">
                    <c:v>12.00</c:v>
                  </c:pt>
                  <c:pt idx="4">
                    <c:v>18.00</c:v>
                  </c:pt>
                  <c:pt idx="5">
                    <c:v>00.00</c:v>
                  </c:pt>
                  <c:pt idx="6">
                    <c:v>06.00</c:v>
                  </c:pt>
                  <c:pt idx="7">
                    <c:v>12.00</c:v>
                  </c:pt>
                  <c:pt idx="8">
                    <c:v>18.00</c:v>
                  </c:pt>
                  <c:pt idx="9">
                    <c:v>00.00</c:v>
                  </c:pt>
                  <c:pt idx="10">
                    <c:v>06.00</c:v>
                  </c:pt>
                  <c:pt idx="11">
                    <c:v>12.00</c:v>
                  </c:pt>
                  <c:pt idx="12">
                    <c:v>18.00</c:v>
                  </c:pt>
                </c:lvl>
                <c:lvl>
                  <c:pt idx="0">
                    <c:v>30 авг</c:v>
                  </c:pt>
                  <c:pt idx="1">
                    <c:v>31 авг</c:v>
                  </c:pt>
                  <c:pt idx="2">
                    <c:v>31 авг</c:v>
                  </c:pt>
                  <c:pt idx="3">
                    <c:v>31 авг</c:v>
                  </c:pt>
                  <c:pt idx="4">
                    <c:v>31 авг</c:v>
                  </c:pt>
                  <c:pt idx="5">
                    <c:v>1 сен</c:v>
                  </c:pt>
                  <c:pt idx="6">
                    <c:v>1 сен</c:v>
                  </c:pt>
                  <c:pt idx="7">
                    <c:v>1 сен</c:v>
                  </c:pt>
                  <c:pt idx="8">
                    <c:v>1 сен</c:v>
                  </c:pt>
                  <c:pt idx="9">
                    <c:v>2 сен</c:v>
                  </c:pt>
                  <c:pt idx="10">
                    <c:v>2 сен</c:v>
                  </c:pt>
                  <c:pt idx="11">
                    <c:v>2 сен</c:v>
                  </c:pt>
                  <c:pt idx="12">
                    <c:v>2 сен</c:v>
                  </c:pt>
                </c:lvl>
              </c:multiLvlStrCache>
            </c:multiLvlStrRef>
          </c:cat>
          <c:val>
            <c:numRef>
              <c:f>Лист1!$R$28:$R$40</c:f>
              <c:numCache>
                <c:formatCode>General</c:formatCode>
                <c:ptCount val="13"/>
                <c:pt idx="0">
                  <c:v>36.200000000000003</c:v>
                </c:pt>
                <c:pt idx="1">
                  <c:v>36.1</c:v>
                </c:pt>
                <c:pt idx="2">
                  <c:v>38.800000000000004</c:v>
                </c:pt>
                <c:pt idx="3">
                  <c:v>0</c:v>
                </c:pt>
                <c:pt idx="4">
                  <c:v>45.4</c:v>
                </c:pt>
                <c:pt idx="5">
                  <c:v>0</c:v>
                </c:pt>
                <c:pt idx="6">
                  <c:v>46.1</c:v>
                </c:pt>
                <c:pt idx="7">
                  <c:v>0</c:v>
                </c:pt>
                <c:pt idx="8">
                  <c:v>60.1</c:v>
                </c:pt>
                <c:pt idx="9">
                  <c:v>0</c:v>
                </c:pt>
                <c:pt idx="10">
                  <c:v>53.4</c:v>
                </c:pt>
                <c:pt idx="11">
                  <c:v>46.4</c:v>
                </c:pt>
                <c:pt idx="12">
                  <c:v>42.3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39-4124-AE7B-19D8DC9FAEC7}"/>
            </c:ext>
          </c:extLst>
        </c:ser>
        <c:gapWidth val="216"/>
        <c:overlap val="-17"/>
        <c:axId val="58264192"/>
        <c:axId val="58299136"/>
      </c:barChart>
      <c:catAx>
        <c:axId val="58264192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5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Дата, время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8299136"/>
        <c:crosses val="autoZero"/>
        <c:auto val="1"/>
        <c:lblAlgn val="ctr"/>
        <c:lblOffset val="100"/>
      </c:catAx>
      <c:valAx>
        <c:axId val="58299136"/>
        <c:scaling>
          <c:orientation val="minMax"/>
          <c:min val="30"/>
        </c:scaling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050" i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Q</a:t>
                </a:r>
                <a:r>
                  <a:rPr lang="ru-RU" sz="105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 кг</a:t>
                </a:r>
                <a:r>
                  <a:rPr lang="en-US" sz="105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/</a:t>
                </a:r>
                <a:r>
                  <a:rPr lang="ru-RU" sz="105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</a:t>
                </a:r>
                <a:r>
                  <a:rPr lang="en-US" sz="1050" baseline="300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2</a:t>
                </a:r>
                <a:endParaRPr lang="ru-RU" sz="105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8264192"/>
        <c:crosses val="autoZero"/>
        <c:crossBetween val="between"/>
      </c:valAx>
      <c:spPr>
        <a:noFill/>
        <a:ln w="0"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(б)</a:t>
            </a:r>
          </a:p>
        </c:rich>
      </c:tx>
      <c:overlay val="1"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Лист1!$R$14</c:f>
              <c:strCache>
                <c:ptCount val="1"/>
                <c:pt idx="0">
                  <c:v>-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cat>
            <c:multiLvlStrRef>
              <c:f>Лист1!$P$15:$Q$27</c:f>
              <c:multiLvlStrCache>
                <c:ptCount val="13"/>
                <c:lvl>
                  <c:pt idx="0">
                    <c:v>18.00</c:v>
                  </c:pt>
                  <c:pt idx="1">
                    <c:v>00.00</c:v>
                  </c:pt>
                  <c:pt idx="2">
                    <c:v>06.00</c:v>
                  </c:pt>
                  <c:pt idx="3">
                    <c:v>12.00</c:v>
                  </c:pt>
                  <c:pt idx="4">
                    <c:v>18.00</c:v>
                  </c:pt>
                  <c:pt idx="5">
                    <c:v>00.00</c:v>
                  </c:pt>
                  <c:pt idx="6">
                    <c:v>06.00</c:v>
                  </c:pt>
                  <c:pt idx="7">
                    <c:v>12.00</c:v>
                  </c:pt>
                  <c:pt idx="8">
                    <c:v>18.00</c:v>
                  </c:pt>
                  <c:pt idx="9">
                    <c:v>00.00</c:v>
                  </c:pt>
                  <c:pt idx="10">
                    <c:v>06.00</c:v>
                  </c:pt>
                  <c:pt idx="11">
                    <c:v>12.00</c:v>
                  </c:pt>
                  <c:pt idx="12">
                    <c:v>18.00</c:v>
                  </c:pt>
                </c:lvl>
                <c:lvl>
                  <c:pt idx="0">
                    <c:v>30 авг</c:v>
                  </c:pt>
                  <c:pt idx="1">
                    <c:v>31 авг</c:v>
                  </c:pt>
                  <c:pt idx="2">
                    <c:v>31 авг</c:v>
                  </c:pt>
                  <c:pt idx="3">
                    <c:v>31 авг</c:v>
                  </c:pt>
                  <c:pt idx="4">
                    <c:v>31 авг</c:v>
                  </c:pt>
                  <c:pt idx="5">
                    <c:v>1 сен</c:v>
                  </c:pt>
                  <c:pt idx="6">
                    <c:v>1 сен</c:v>
                  </c:pt>
                  <c:pt idx="7">
                    <c:v>1 сен</c:v>
                  </c:pt>
                  <c:pt idx="8">
                    <c:v>1 сен</c:v>
                  </c:pt>
                  <c:pt idx="9">
                    <c:v>2 сен</c:v>
                  </c:pt>
                  <c:pt idx="10">
                    <c:v>2 сен</c:v>
                  </c:pt>
                  <c:pt idx="11">
                    <c:v>2 сен</c:v>
                  </c:pt>
                  <c:pt idx="12">
                    <c:v>2 сен</c:v>
                  </c:pt>
                </c:lvl>
              </c:multiLvlStrCache>
            </c:multiLvlStrRef>
          </c:cat>
          <c:val>
            <c:numRef>
              <c:f>Лист1!$R$15:$R$27</c:f>
              <c:numCache>
                <c:formatCode>0.0</c:formatCode>
                <c:ptCount val="13"/>
                <c:pt idx="0">
                  <c:v>88.1</c:v>
                </c:pt>
                <c:pt idx="1">
                  <c:v>93.1</c:v>
                </c:pt>
                <c:pt idx="2">
                  <c:v>99.2</c:v>
                </c:pt>
                <c:pt idx="3">
                  <c:v>0</c:v>
                </c:pt>
                <c:pt idx="4">
                  <c:v>94.6</c:v>
                </c:pt>
                <c:pt idx="5">
                  <c:v>0</c:v>
                </c:pt>
                <c:pt idx="6">
                  <c:v>93.2</c:v>
                </c:pt>
                <c:pt idx="7">
                  <c:v>0</c:v>
                </c:pt>
                <c:pt idx="8">
                  <c:v>131.9</c:v>
                </c:pt>
                <c:pt idx="9">
                  <c:v>0</c:v>
                </c:pt>
                <c:pt idx="10">
                  <c:v>83.6</c:v>
                </c:pt>
                <c:pt idx="12">
                  <c:v>81.5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F3-48F2-865A-1791E787EC4D}"/>
            </c:ext>
          </c:extLst>
        </c:ser>
        <c:gapWidth val="219"/>
        <c:overlap val="-27"/>
        <c:axId val="90211456"/>
        <c:axId val="90213376"/>
      </c:barChart>
      <c:catAx>
        <c:axId val="90211456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5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Дата, время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0213376"/>
        <c:crosses val="autoZero"/>
        <c:lblAlgn val="ctr"/>
        <c:lblOffset val="100"/>
      </c:catAx>
      <c:valAx>
        <c:axId val="90213376"/>
        <c:scaling>
          <c:orientation val="minMax"/>
          <c:min val="80"/>
        </c:scaling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i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q</a:t>
                </a:r>
                <a:r>
                  <a:rPr lang="en-US" sz="1200" baseline="-250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</a:t>
                </a:r>
                <a:r>
                  <a:rPr lang="ru-RU" sz="105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</a:t>
                </a:r>
                <a:r>
                  <a:rPr lang="ru-RU" sz="105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Вт</a:t>
                </a:r>
                <a:r>
                  <a:rPr lang="en-US" sz="105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/</a:t>
                </a:r>
                <a:r>
                  <a:rPr lang="ru-RU" sz="105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</a:t>
                </a:r>
                <a:r>
                  <a:rPr lang="ru-RU" sz="1050" baseline="300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2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@" sourceLinked="0"/>
        <c:majorTickMark val="in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0211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0.69114</cdr:x>
      <cdr:y>0.03323</cdr:y>
    </cdr:from>
    <cdr:to>
      <cdr:x>0.69263</cdr:x>
      <cdr:y>0.12491</cdr:y>
    </cdr:to>
    <cdr:cxnSp macro="">
      <cdr:nvCxnSpPr>
        <cdr:cNvPr id="3" name="Прямая со стрелкой 2"/>
        <cdr:cNvCxnSpPr/>
      </cdr:nvCxnSpPr>
      <cdr:spPr>
        <a:xfrm xmlns:a="http://schemas.openxmlformats.org/drawingml/2006/main">
          <a:off x="3333686" y="71754"/>
          <a:ext cx="7200" cy="19800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EBD11-0EE8-4952-9BA6-3EAD8F07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</dc:creator>
  <cp:keywords/>
  <dc:description/>
  <cp:lastModifiedBy>lab208_NEW_NEW</cp:lastModifiedBy>
  <cp:revision>2</cp:revision>
  <cp:lastPrinted>2020-10-06T16:46:00Z</cp:lastPrinted>
  <dcterms:created xsi:type="dcterms:W3CDTF">2025-11-06T08:13:00Z</dcterms:created>
  <dcterms:modified xsi:type="dcterms:W3CDTF">2025-11-06T08:13:00Z</dcterms:modified>
</cp:coreProperties>
</file>