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40" w:rsidRDefault="00940140" w:rsidP="00E5311C">
      <w:pPr>
        <w:spacing w:line="36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СТАТИСТИЧЕСКАЯ РАДИОФИЗИКА</w:t>
      </w:r>
    </w:p>
    <w:p w:rsidR="00D27FCB" w:rsidRPr="00E5311C" w:rsidRDefault="00D27FCB" w:rsidP="00E5311C">
      <w:pPr>
        <w:spacing w:line="360" w:lineRule="auto"/>
        <w:rPr>
          <w:i/>
          <w:sz w:val="28"/>
          <w:szCs w:val="28"/>
        </w:rPr>
      </w:pPr>
      <w:r w:rsidRPr="00E5311C">
        <w:rPr>
          <w:i/>
          <w:sz w:val="28"/>
          <w:szCs w:val="28"/>
        </w:rPr>
        <w:t>УДК</w:t>
      </w:r>
      <w:r w:rsidRPr="00E5311C">
        <w:rPr>
          <w:i/>
          <w:sz w:val="28"/>
          <w:szCs w:val="28"/>
        </w:rPr>
        <w:tab/>
        <w:t>551.465</w:t>
      </w:r>
    </w:p>
    <w:p w:rsidR="009376E2" w:rsidRPr="007E7A0F" w:rsidRDefault="009376E2" w:rsidP="00584128">
      <w:pPr>
        <w:jc w:val="center"/>
        <w:rPr>
          <w:bCs/>
          <w:sz w:val="36"/>
          <w:szCs w:val="36"/>
        </w:rPr>
      </w:pPr>
      <w:bookmarkStart w:id="0" w:name="_Hlk203645423"/>
      <w:r w:rsidRPr="007E7A0F">
        <w:rPr>
          <w:bCs/>
          <w:sz w:val="36"/>
          <w:szCs w:val="36"/>
        </w:rPr>
        <w:t xml:space="preserve">Один подход к анализу развития </w:t>
      </w:r>
      <w:r w:rsidR="008A6A8A" w:rsidRPr="007E7A0F">
        <w:rPr>
          <w:bCs/>
          <w:sz w:val="36"/>
          <w:szCs w:val="36"/>
        </w:rPr>
        <w:t xml:space="preserve">тропических </w:t>
      </w:r>
      <w:r w:rsidRPr="007E7A0F">
        <w:rPr>
          <w:bCs/>
          <w:sz w:val="36"/>
          <w:szCs w:val="36"/>
        </w:rPr>
        <w:t>ураганов</w:t>
      </w:r>
    </w:p>
    <w:bookmarkEnd w:id="0"/>
    <w:p w:rsidR="00B93874" w:rsidRPr="00E5311C" w:rsidRDefault="00B93874" w:rsidP="00584128">
      <w:pPr>
        <w:spacing w:before="120" w:line="360" w:lineRule="auto"/>
        <w:jc w:val="center"/>
        <w:rPr>
          <w:b/>
          <w:sz w:val="28"/>
          <w:szCs w:val="28"/>
          <w:vertAlign w:val="superscript"/>
        </w:rPr>
      </w:pPr>
      <w:r w:rsidRPr="00E5311C">
        <w:rPr>
          <w:b/>
          <w:sz w:val="28"/>
          <w:szCs w:val="28"/>
        </w:rPr>
        <w:t xml:space="preserve">А.Г. </w:t>
      </w:r>
      <w:proofErr w:type="spellStart"/>
      <w:r w:rsidRPr="00E5311C">
        <w:rPr>
          <w:b/>
          <w:sz w:val="28"/>
          <w:szCs w:val="28"/>
        </w:rPr>
        <w:t>Гранков</w:t>
      </w:r>
      <w:proofErr w:type="spellEnd"/>
      <w:r w:rsidR="00E5311C">
        <w:rPr>
          <w:b/>
          <w:bCs/>
          <w:sz w:val="32"/>
          <w:szCs w:val="32"/>
          <w:vertAlign w:val="superscript"/>
        </w:rPr>
        <w:t>*</w:t>
      </w:r>
      <w:r w:rsidR="00D27FCB" w:rsidRPr="00E5311C">
        <w:rPr>
          <w:b/>
          <w:sz w:val="28"/>
          <w:szCs w:val="28"/>
        </w:rPr>
        <w:t>,</w:t>
      </w:r>
      <w:r w:rsidRPr="00E5311C">
        <w:rPr>
          <w:b/>
          <w:sz w:val="28"/>
          <w:szCs w:val="28"/>
        </w:rPr>
        <w:t xml:space="preserve"> Е.П. Новичихин, Н.К. </w:t>
      </w:r>
      <w:proofErr w:type="spellStart"/>
      <w:r w:rsidRPr="00E5311C">
        <w:rPr>
          <w:b/>
          <w:sz w:val="28"/>
          <w:szCs w:val="28"/>
        </w:rPr>
        <w:t>Шелобанова</w:t>
      </w:r>
      <w:proofErr w:type="spellEnd"/>
    </w:p>
    <w:p w:rsidR="00D31384" w:rsidRPr="00D31384" w:rsidRDefault="00C15ECC" w:rsidP="00D31384">
      <w:pPr>
        <w:spacing w:line="360" w:lineRule="auto"/>
        <w:jc w:val="center"/>
        <w:rPr>
          <w:i/>
          <w:sz w:val="24"/>
        </w:rPr>
      </w:pPr>
      <w:proofErr w:type="spellStart"/>
      <w:r w:rsidRPr="00D31384">
        <w:rPr>
          <w:i/>
          <w:sz w:val="24"/>
        </w:rPr>
        <w:t>Фрязинский</w:t>
      </w:r>
      <w:proofErr w:type="spellEnd"/>
      <w:r w:rsidRPr="00D31384">
        <w:rPr>
          <w:i/>
          <w:sz w:val="24"/>
        </w:rPr>
        <w:t xml:space="preserve"> филиал Института радиотехники и электроники им. В.А. Котельникова РАН, </w:t>
      </w:r>
    </w:p>
    <w:p w:rsidR="00C15ECC" w:rsidRPr="00D31384" w:rsidRDefault="00D31384" w:rsidP="00D31384">
      <w:pPr>
        <w:spacing w:line="360" w:lineRule="auto"/>
        <w:jc w:val="center"/>
        <w:rPr>
          <w:i/>
          <w:sz w:val="24"/>
        </w:rPr>
      </w:pPr>
      <w:r w:rsidRPr="00D31384">
        <w:rPr>
          <w:i/>
          <w:sz w:val="24"/>
        </w:rPr>
        <w:t xml:space="preserve">пл. Введенского, </w:t>
      </w:r>
      <w:r w:rsidR="00C15ECC" w:rsidRPr="00D31384">
        <w:rPr>
          <w:i/>
          <w:sz w:val="24"/>
        </w:rPr>
        <w:t xml:space="preserve">Фрязино Московской области, </w:t>
      </w:r>
      <w:r w:rsidRPr="00D31384">
        <w:rPr>
          <w:i/>
          <w:sz w:val="24"/>
        </w:rPr>
        <w:t>1141190 Российская Федерация</w:t>
      </w:r>
    </w:p>
    <w:p w:rsidR="00C15ECC" w:rsidRPr="00D31384" w:rsidRDefault="00E5311C" w:rsidP="00D31384">
      <w:pPr>
        <w:spacing w:line="360" w:lineRule="auto"/>
        <w:ind w:firstLine="425"/>
        <w:jc w:val="center"/>
        <w:rPr>
          <w:sz w:val="24"/>
        </w:rPr>
      </w:pPr>
      <w:r w:rsidRPr="007E7A0F">
        <w:rPr>
          <w:rFonts w:eastAsia="Newton-Italic"/>
          <w:b/>
          <w:bCs/>
          <w:i/>
          <w:iCs/>
          <w:sz w:val="24"/>
        </w:rPr>
        <w:t>*</w:t>
      </w:r>
      <w:r w:rsidR="00C15ECC" w:rsidRPr="00D31384">
        <w:rPr>
          <w:i/>
          <w:sz w:val="24"/>
          <w:lang w:val="en-US"/>
        </w:rPr>
        <w:t>E</w:t>
      </w:r>
      <w:r w:rsidR="00C15ECC" w:rsidRPr="007E7A0F">
        <w:rPr>
          <w:i/>
          <w:sz w:val="24"/>
        </w:rPr>
        <w:t>-</w:t>
      </w:r>
      <w:r w:rsidR="00C15ECC" w:rsidRPr="00D31384">
        <w:rPr>
          <w:i/>
          <w:sz w:val="24"/>
          <w:lang w:val="en-US"/>
        </w:rPr>
        <w:t>mail</w:t>
      </w:r>
      <w:r w:rsidR="00C15ECC" w:rsidRPr="007E7A0F">
        <w:rPr>
          <w:i/>
          <w:sz w:val="24"/>
        </w:rPr>
        <w:t xml:space="preserve">: </w:t>
      </w:r>
      <w:hyperlink r:id="rId5" w:history="1">
        <w:r w:rsidR="00C15ECC" w:rsidRPr="00D31384">
          <w:rPr>
            <w:rStyle w:val="a4"/>
            <w:i/>
            <w:color w:val="000000"/>
            <w:sz w:val="24"/>
            <w:u w:val="none"/>
            <w:lang w:val="en-US"/>
          </w:rPr>
          <w:t>agrankov</w:t>
        </w:r>
        <w:r w:rsidR="00C15ECC" w:rsidRPr="007E7A0F">
          <w:rPr>
            <w:rStyle w:val="a4"/>
            <w:i/>
            <w:color w:val="000000"/>
            <w:sz w:val="24"/>
            <w:u w:val="none"/>
          </w:rPr>
          <w:t>@</w:t>
        </w:r>
        <w:r w:rsidR="00C15ECC" w:rsidRPr="00D31384">
          <w:rPr>
            <w:rStyle w:val="a4"/>
            <w:i/>
            <w:color w:val="000000"/>
            <w:sz w:val="24"/>
            <w:u w:val="none"/>
            <w:lang w:val="en-US"/>
          </w:rPr>
          <w:t>inbox</w:t>
        </w:r>
        <w:r w:rsidR="00C15ECC" w:rsidRPr="007E7A0F">
          <w:rPr>
            <w:rStyle w:val="a4"/>
            <w:i/>
            <w:color w:val="000000"/>
            <w:sz w:val="24"/>
            <w:u w:val="none"/>
          </w:rPr>
          <w:t>.</w:t>
        </w:r>
        <w:r w:rsidR="00C15ECC" w:rsidRPr="00D31384">
          <w:rPr>
            <w:rStyle w:val="a4"/>
            <w:i/>
            <w:color w:val="000000"/>
            <w:sz w:val="24"/>
            <w:u w:val="none"/>
            <w:lang w:val="en-US"/>
          </w:rPr>
          <w:t>ru</w:t>
        </w:r>
      </w:hyperlink>
    </w:p>
    <w:p w:rsidR="00D31384" w:rsidRPr="004335D8" w:rsidRDefault="00D31384" w:rsidP="00D31384">
      <w:pPr>
        <w:spacing w:line="360" w:lineRule="auto"/>
        <w:ind w:firstLine="425"/>
        <w:jc w:val="center"/>
        <w:rPr>
          <w:sz w:val="24"/>
        </w:rPr>
      </w:pPr>
      <w:r w:rsidRPr="00D31384">
        <w:rPr>
          <w:sz w:val="24"/>
        </w:rPr>
        <w:t>Поступила в редакцию</w:t>
      </w:r>
      <w:r w:rsidR="004335D8" w:rsidRPr="004335D8">
        <w:rPr>
          <w:sz w:val="24"/>
        </w:rPr>
        <w:t xml:space="preserve"> 18.09.2024 </w:t>
      </w:r>
      <w:r w:rsidR="004335D8">
        <w:rPr>
          <w:sz w:val="24"/>
        </w:rPr>
        <w:t>г.</w:t>
      </w:r>
    </w:p>
    <w:p w:rsidR="00D31384" w:rsidRPr="00D31384" w:rsidRDefault="00D31384" w:rsidP="00D31384">
      <w:pPr>
        <w:spacing w:line="360" w:lineRule="auto"/>
        <w:ind w:firstLine="425"/>
        <w:jc w:val="center"/>
        <w:rPr>
          <w:sz w:val="24"/>
        </w:rPr>
      </w:pPr>
      <w:r w:rsidRPr="00D31384">
        <w:rPr>
          <w:sz w:val="24"/>
        </w:rPr>
        <w:t>После доработки</w:t>
      </w:r>
      <w:r w:rsidR="004335D8">
        <w:rPr>
          <w:sz w:val="24"/>
        </w:rPr>
        <w:t xml:space="preserve"> </w:t>
      </w:r>
      <w:r w:rsidR="00D51AD4">
        <w:rPr>
          <w:sz w:val="24"/>
        </w:rPr>
        <w:t>28.10.2024 г.</w:t>
      </w:r>
    </w:p>
    <w:p w:rsidR="00D31384" w:rsidRPr="00D51AD4" w:rsidRDefault="00D31384" w:rsidP="00D31384">
      <w:pPr>
        <w:spacing w:line="360" w:lineRule="auto"/>
        <w:ind w:firstLine="425"/>
        <w:jc w:val="center"/>
        <w:rPr>
          <w:sz w:val="24"/>
        </w:rPr>
      </w:pPr>
      <w:r w:rsidRPr="00D31384">
        <w:rPr>
          <w:sz w:val="24"/>
        </w:rPr>
        <w:t>Принята в печать</w:t>
      </w:r>
      <w:r w:rsidR="00D51AD4">
        <w:rPr>
          <w:sz w:val="24"/>
        </w:rPr>
        <w:t xml:space="preserve"> 02.11.2024 г.</w:t>
      </w:r>
    </w:p>
    <w:p w:rsidR="005D230C" w:rsidRDefault="005D230C" w:rsidP="005D230C">
      <w:pPr>
        <w:spacing w:before="240"/>
        <w:jc w:val="both"/>
        <w:rPr>
          <w:i/>
          <w:sz w:val="24"/>
        </w:rPr>
      </w:pPr>
      <w:r w:rsidRPr="00BA0541">
        <w:rPr>
          <w:i/>
          <w:color w:val="000000"/>
          <w:sz w:val="24"/>
        </w:rPr>
        <w:t xml:space="preserve">Рассмотрен подход к </w:t>
      </w:r>
      <w:r w:rsidR="00F232BA">
        <w:rPr>
          <w:i/>
          <w:color w:val="000000"/>
          <w:sz w:val="24"/>
        </w:rPr>
        <w:t>тропическому</w:t>
      </w:r>
      <w:r w:rsidRPr="00BA0541">
        <w:rPr>
          <w:i/>
          <w:color w:val="000000"/>
          <w:sz w:val="24"/>
        </w:rPr>
        <w:t xml:space="preserve"> циклогенез</w:t>
      </w:r>
      <w:r w:rsidR="00F232BA">
        <w:rPr>
          <w:i/>
          <w:color w:val="000000"/>
          <w:sz w:val="24"/>
        </w:rPr>
        <w:t>у</w:t>
      </w:r>
      <w:r w:rsidRPr="00BA0541">
        <w:rPr>
          <w:i/>
          <w:color w:val="000000"/>
          <w:sz w:val="24"/>
        </w:rPr>
        <w:t>, основанный на</w:t>
      </w:r>
      <w:r w:rsidR="004F5299">
        <w:rPr>
          <w:i/>
          <w:color w:val="000000"/>
          <w:sz w:val="24"/>
        </w:rPr>
        <w:t xml:space="preserve"> представлении о </w:t>
      </w:r>
      <w:r w:rsidRPr="00BA0541">
        <w:rPr>
          <w:i/>
          <w:color w:val="000000"/>
          <w:sz w:val="24"/>
        </w:rPr>
        <w:t>переход</w:t>
      </w:r>
      <w:r w:rsidR="004F5299">
        <w:rPr>
          <w:i/>
          <w:color w:val="000000"/>
          <w:sz w:val="24"/>
        </w:rPr>
        <w:t>е</w:t>
      </w:r>
      <w:r w:rsidRPr="00BA0541">
        <w:rPr>
          <w:i/>
          <w:color w:val="000000"/>
          <w:sz w:val="24"/>
        </w:rPr>
        <w:t xml:space="preserve"> от стадии морского шторма к стадии урагана как процесс</w:t>
      </w:r>
      <w:r w:rsidR="004F5299">
        <w:rPr>
          <w:i/>
          <w:color w:val="000000"/>
          <w:sz w:val="24"/>
        </w:rPr>
        <w:t>е</w:t>
      </w:r>
      <w:r w:rsidRPr="00BA0541">
        <w:rPr>
          <w:i/>
          <w:color w:val="000000"/>
          <w:sz w:val="24"/>
        </w:rPr>
        <w:t>, когда тепловыделения из океана в атмосферу не уравновешива</w:t>
      </w:r>
      <w:r w:rsidR="00CD4754">
        <w:rPr>
          <w:i/>
          <w:color w:val="000000"/>
          <w:sz w:val="24"/>
        </w:rPr>
        <w:t>ю</w:t>
      </w:r>
      <w:r w:rsidRPr="00BA0541">
        <w:rPr>
          <w:i/>
          <w:color w:val="000000"/>
          <w:sz w:val="24"/>
        </w:rPr>
        <w:t>тся передачей тепла от атмосферы к океану, в результате чего можно ожидать всплеск</w:t>
      </w:r>
      <w:r>
        <w:rPr>
          <w:i/>
          <w:color w:val="000000"/>
          <w:sz w:val="24"/>
        </w:rPr>
        <w:t>а</w:t>
      </w:r>
      <w:r w:rsidRPr="00BA0541">
        <w:rPr>
          <w:i/>
          <w:color w:val="000000"/>
          <w:sz w:val="24"/>
        </w:rPr>
        <w:t xml:space="preserve"> вертикальных тепловых потоков на границе раздела этих сред. Приведены результаты апробации данного подхода для ряда </w:t>
      </w:r>
      <w:r w:rsidRPr="00BA0541">
        <w:rPr>
          <w:i/>
          <w:color w:val="000000" w:themeColor="text1"/>
          <w:sz w:val="24"/>
        </w:rPr>
        <w:t xml:space="preserve">тропических ураганов в Мексиканском заливе и в тропической Атлантике на основе данных о потоках скрытого </w:t>
      </w:r>
      <w:r w:rsidR="009B320D">
        <w:rPr>
          <w:i/>
          <w:color w:val="000000" w:themeColor="text1"/>
          <w:sz w:val="24"/>
        </w:rPr>
        <w:t xml:space="preserve">и явного </w:t>
      </w:r>
      <w:r w:rsidRPr="00BA0541">
        <w:rPr>
          <w:i/>
          <w:color w:val="000000" w:themeColor="text1"/>
          <w:sz w:val="24"/>
        </w:rPr>
        <w:t xml:space="preserve">тепла на поверхности океана спутникового архива </w:t>
      </w:r>
      <w:r w:rsidRPr="00BA0541">
        <w:rPr>
          <w:i/>
          <w:color w:val="000000" w:themeColor="text1"/>
          <w:sz w:val="24"/>
          <w:lang w:val="en-US"/>
        </w:rPr>
        <w:t>HOAPS</w:t>
      </w:r>
      <w:r w:rsidRPr="00BA0541">
        <w:rPr>
          <w:i/>
          <w:color w:val="000000" w:themeColor="text1"/>
          <w:sz w:val="24"/>
        </w:rPr>
        <w:t>.</w:t>
      </w:r>
      <w:r w:rsidR="00336EFA">
        <w:rPr>
          <w:i/>
          <w:color w:val="000000" w:themeColor="text1"/>
          <w:sz w:val="24"/>
        </w:rPr>
        <w:t xml:space="preserve"> Оценивается </w:t>
      </w:r>
      <w:r w:rsidR="00336EFA" w:rsidRPr="00336EFA">
        <w:rPr>
          <w:i/>
          <w:color w:val="000000" w:themeColor="text1"/>
          <w:sz w:val="24"/>
        </w:rPr>
        <w:t>влияние</w:t>
      </w:r>
      <w:r w:rsidR="00336EFA" w:rsidRPr="00336EFA">
        <w:rPr>
          <w:i/>
          <w:sz w:val="24"/>
        </w:rPr>
        <w:t xml:space="preserve"> слепых зон, образующихся в результате расхождения полос сканирования СВЧ-радиометров спутников </w:t>
      </w:r>
      <w:r w:rsidR="00336EFA" w:rsidRPr="00336EFA">
        <w:rPr>
          <w:i/>
          <w:sz w:val="24"/>
          <w:lang w:val="en-US"/>
        </w:rPr>
        <w:t>DMSP</w:t>
      </w:r>
      <w:r w:rsidR="00336EFA" w:rsidRPr="00336EFA">
        <w:rPr>
          <w:i/>
          <w:sz w:val="24"/>
        </w:rPr>
        <w:t xml:space="preserve">, на </w:t>
      </w:r>
      <w:r w:rsidR="00336EFA">
        <w:rPr>
          <w:i/>
          <w:sz w:val="24"/>
        </w:rPr>
        <w:t xml:space="preserve">представительность данных архива </w:t>
      </w:r>
      <w:r w:rsidR="00336EFA">
        <w:rPr>
          <w:i/>
          <w:sz w:val="24"/>
          <w:lang w:val="en-US"/>
        </w:rPr>
        <w:t>HOAPS</w:t>
      </w:r>
      <w:r w:rsidR="00336EFA" w:rsidRPr="00336EFA">
        <w:rPr>
          <w:i/>
          <w:sz w:val="24"/>
        </w:rPr>
        <w:t xml:space="preserve"> в исследуемых</w:t>
      </w:r>
      <w:r w:rsidR="00336EFA">
        <w:rPr>
          <w:i/>
          <w:sz w:val="24"/>
        </w:rPr>
        <w:t xml:space="preserve"> районах.</w:t>
      </w:r>
    </w:p>
    <w:p w:rsidR="00D86DFE" w:rsidRPr="004F40C8" w:rsidRDefault="00D86DFE" w:rsidP="00D86DFE">
      <w:pPr>
        <w:spacing w:before="120"/>
        <w:jc w:val="both"/>
        <w:rPr>
          <w:i/>
          <w:sz w:val="24"/>
        </w:rPr>
      </w:pPr>
      <w:r w:rsidRPr="00D86DFE">
        <w:rPr>
          <w:b/>
          <w:i/>
          <w:sz w:val="24"/>
        </w:rPr>
        <w:t>Ключевые слова:</w:t>
      </w:r>
      <w:r w:rsidRPr="00D86DFE">
        <w:rPr>
          <w:i/>
          <w:sz w:val="24"/>
        </w:rPr>
        <w:t xml:space="preserve"> </w:t>
      </w:r>
      <w:r>
        <w:rPr>
          <w:i/>
          <w:sz w:val="24"/>
        </w:rPr>
        <w:t>тропические ураганы,</w:t>
      </w:r>
      <w:r w:rsidR="004F40C8">
        <w:rPr>
          <w:i/>
          <w:sz w:val="24"/>
        </w:rPr>
        <w:t xml:space="preserve"> тепловые потоки, архив </w:t>
      </w:r>
      <w:r w:rsidR="004F40C8">
        <w:rPr>
          <w:i/>
          <w:sz w:val="24"/>
          <w:lang w:val="en-US"/>
        </w:rPr>
        <w:t>HOAPS</w:t>
      </w:r>
      <w:r w:rsidR="004F40C8">
        <w:rPr>
          <w:i/>
          <w:sz w:val="24"/>
        </w:rPr>
        <w:t>, слепые зоны</w:t>
      </w:r>
    </w:p>
    <w:p w:rsidR="00D31384" w:rsidRPr="007C1A8F" w:rsidRDefault="00D31384" w:rsidP="004F5299">
      <w:pPr>
        <w:spacing w:line="360" w:lineRule="auto"/>
        <w:ind w:firstLine="397"/>
        <w:jc w:val="both"/>
        <w:rPr>
          <w:color w:val="000000" w:themeColor="text1"/>
          <w:sz w:val="24"/>
        </w:rPr>
      </w:pPr>
    </w:p>
    <w:p w:rsidR="00D31384" w:rsidRPr="007C1A8F" w:rsidRDefault="00D31384" w:rsidP="00D31384">
      <w:pPr>
        <w:spacing w:line="360" w:lineRule="auto"/>
        <w:ind w:firstLine="397"/>
        <w:jc w:val="center"/>
        <w:rPr>
          <w:bCs/>
          <w:color w:val="000000" w:themeColor="text1"/>
          <w:sz w:val="24"/>
        </w:rPr>
      </w:pPr>
      <w:r w:rsidRPr="007C1A8F">
        <w:rPr>
          <w:bCs/>
          <w:color w:val="000000" w:themeColor="text1"/>
          <w:sz w:val="24"/>
        </w:rPr>
        <w:t>ВВЕДЕНИЕ</w:t>
      </w:r>
    </w:p>
    <w:p w:rsidR="004F5299" w:rsidRDefault="004F5299" w:rsidP="004F5299">
      <w:pPr>
        <w:spacing w:line="360" w:lineRule="auto"/>
        <w:ind w:firstLine="397"/>
        <w:jc w:val="both"/>
        <w:rPr>
          <w:sz w:val="24"/>
        </w:rPr>
      </w:pPr>
      <w:r>
        <w:rPr>
          <w:color w:val="000000"/>
          <w:sz w:val="24"/>
        </w:rPr>
        <w:t xml:space="preserve">Рассматривается подход к развитию тропических ураганов (ТУ), основанный на представлении о </w:t>
      </w:r>
      <w:r w:rsidRPr="00772280">
        <w:rPr>
          <w:color w:val="000000"/>
          <w:sz w:val="24"/>
        </w:rPr>
        <w:t>переход</w:t>
      </w:r>
      <w:r>
        <w:rPr>
          <w:color w:val="000000"/>
          <w:sz w:val="24"/>
        </w:rPr>
        <w:t>е</w:t>
      </w:r>
      <w:r w:rsidRPr="00772280">
        <w:rPr>
          <w:color w:val="000000"/>
          <w:sz w:val="24"/>
        </w:rPr>
        <w:t xml:space="preserve"> от стадии морского шторма к стадии урагана</w:t>
      </w:r>
      <w:r>
        <w:rPr>
          <w:color w:val="000000"/>
          <w:sz w:val="24"/>
        </w:rPr>
        <w:t xml:space="preserve">, </w:t>
      </w:r>
      <w:r>
        <w:rPr>
          <w:sz w:val="24"/>
        </w:rPr>
        <w:t xml:space="preserve">как результату прекращения условий существования стационарного режима в процессах теплообмена между океаном и атмосферой, подобно тому как, например, в теории горения и взрыва Н.Н. Семенова появление нестационарного режима – теплового взрыва – формулируется как условие исчезновения стационарного режима (экзотермической реакции с тепловыделением в условиях теплоотвода), когда процессы тепловыделения не уравновешиваются процессами теплоотвода </w:t>
      </w:r>
      <w:r w:rsidRPr="002B7079">
        <w:rPr>
          <w:sz w:val="24"/>
        </w:rPr>
        <w:t>[</w:t>
      </w:r>
      <w:r>
        <w:rPr>
          <w:sz w:val="24"/>
        </w:rPr>
        <w:t>1</w:t>
      </w:r>
      <w:r w:rsidRPr="002B7079">
        <w:rPr>
          <w:sz w:val="24"/>
        </w:rPr>
        <w:t>]</w:t>
      </w:r>
      <w:r>
        <w:rPr>
          <w:sz w:val="24"/>
        </w:rPr>
        <w:t>. При этом следует ожидать, что в нашем случае на данной стадии развития ТУ будет наблюдаться рост тепловых потоков на границе раздела океана и атмосферы, которые явля</w:t>
      </w:r>
      <w:r w:rsidR="00CD4754">
        <w:rPr>
          <w:sz w:val="24"/>
        </w:rPr>
        <w:t>ю</w:t>
      </w:r>
      <w:r>
        <w:rPr>
          <w:sz w:val="24"/>
        </w:rPr>
        <w:t>тся четким индикатором изменений теплового баланса между океаном и атмосферой.</w:t>
      </w:r>
    </w:p>
    <w:p w:rsidR="009334D3" w:rsidRDefault="00C304F8" w:rsidP="009334D3">
      <w:pPr>
        <w:spacing w:line="360" w:lineRule="auto"/>
        <w:ind w:firstLine="397"/>
        <w:jc w:val="both"/>
        <w:rPr>
          <w:color w:val="000000"/>
          <w:sz w:val="24"/>
        </w:rPr>
      </w:pPr>
      <w:r>
        <w:rPr>
          <w:color w:val="000000"/>
          <w:sz w:val="24"/>
        </w:rPr>
        <w:t>В качестве исходных данных используются значения пове</w:t>
      </w:r>
      <w:r w:rsidR="00D61A53">
        <w:rPr>
          <w:color w:val="000000"/>
          <w:sz w:val="24"/>
        </w:rPr>
        <w:t>рхностных потоков скрытого</w:t>
      </w:r>
      <w:r w:rsidR="009B320D">
        <w:rPr>
          <w:color w:val="000000"/>
          <w:sz w:val="24"/>
        </w:rPr>
        <w:t xml:space="preserve"> и явного</w:t>
      </w:r>
      <w:r w:rsidR="00D61A53"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тепла</w:t>
      </w:r>
      <w:r w:rsidR="00270A4D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с 6-часовым временным разрешением на сетке </w:t>
      </w:r>
      <w:r>
        <w:rPr>
          <w:sz w:val="24"/>
        </w:rPr>
        <w:t>0</w:t>
      </w:r>
      <w:r w:rsidR="003D0BCF">
        <w:rPr>
          <w:sz w:val="24"/>
        </w:rPr>
        <w:t>.</w:t>
      </w:r>
      <w:r>
        <w:rPr>
          <w:sz w:val="24"/>
        </w:rPr>
        <w:t>5</w:t>
      </w:r>
      <w:r w:rsidRPr="00207898">
        <w:rPr>
          <w:sz w:val="24"/>
          <w:vertAlign w:val="superscript"/>
        </w:rPr>
        <w:t>о</w:t>
      </w:r>
      <w:r>
        <w:rPr>
          <w:sz w:val="24"/>
        </w:rPr>
        <w:t xml:space="preserve"> х 0</w:t>
      </w:r>
      <w:r w:rsidR="003D0BCF">
        <w:rPr>
          <w:sz w:val="24"/>
        </w:rPr>
        <w:t>.</w:t>
      </w:r>
      <w:r>
        <w:rPr>
          <w:sz w:val="24"/>
        </w:rPr>
        <w:t>5</w:t>
      </w:r>
      <w:r w:rsidRPr="00207898">
        <w:rPr>
          <w:sz w:val="24"/>
          <w:vertAlign w:val="superscript"/>
        </w:rPr>
        <w:t>о</w:t>
      </w:r>
      <w:r>
        <w:rPr>
          <w:color w:val="000000"/>
          <w:sz w:val="24"/>
        </w:rPr>
        <w:t xml:space="preserve"> из глобального архива</w:t>
      </w:r>
      <w:r w:rsidRPr="004E3AED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HOAPS</w:t>
      </w:r>
      <w:r w:rsidRPr="004E3AED">
        <w:rPr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 w:rsidRPr="004E3AED">
        <w:rPr>
          <w:sz w:val="24"/>
          <w:lang w:val="en-US"/>
        </w:rPr>
        <w:t>The</w:t>
      </w:r>
      <w:r w:rsidRPr="004E3AED">
        <w:rPr>
          <w:sz w:val="24"/>
        </w:rPr>
        <w:t xml:space="preserve"> </w:t>
      </w:r>
      <w:r w:rsidRPr="004E3AED">
        <w:rPr>
          <w:sz w:val="24"/>
          <w:lang w:val="en-US"/>
        </w:rPr>
        <w:t>Hamburg</w:t>
      </w:r>
      <w:r w:rsidRPr="004E3AED">
        <w:rPr>
          <w:sz w:val="24"/>
        </w:rPr>
        <w:t xml:space="preserve"> </w:t>
      </w:r>
      <w:r w:rsidRPr="004E3AED">
        <w:rPr>
          <w:sz w:val="24"/>
          <w:lang w:val="en-US"/>
        </w:rPr>
        <w:t>Ocean</w:t>
      </w:r>
      <w:r w:rsidRPr="004E3AED">
        <w:rPr>
          <w:sz w:val="24"/>
        </w:rPr>
        <w:t xml:space="preserve"> </w:t>
      </w:r>
      <w:r w:rsidRPr="004E3AED">
        <w:rPr>
          <w:sz w:val="24"/>
          <w:lang w:val="en-US"/>
        </w:rPr>
        <w:t>Atmosphere</w:t>
      </w:r>
      <w:r w:rsidRPr="004E3AED">
        <w:rPr>
          <w:sz w:val="24"/>
        </w:rPr>
        <w:t xml:space="preserve"> </w:t>
      </w:r>
      <w:r w:rsidRPr="004E3AED">
        <w:rPr>
          <w:sz w:val="24"/>
          <w:lang w:val="en-US"/>
        </w:rPr>
        <w:t>Parameters</w:t>
      </w:r>
      <w:r w:rsidRPr="004E3AED">
        <w:rPr>
          <w:sz w:val="24"/>
        </w:rPr>
        <w:t xml:space="preserve"> </w:t>
      </w:r>
      <w:r w:rsidRPr="004E3AED">
        <w:rPr>
          <w:sz w:val="24"/>
          <w:lang w:val="en-US"/>
        </w:rPr>
        <w:t>and</w:t>
      </w:r>
      <w:r w:rsidRPr="004E3AED">
        <w:rPr>
          <w:sz w:val="24"/>
        </w:rPr>
        <w:t xml:space="preserve"> </w:t>
      </w:r>
      <w:r w:rsidRPr="004E3AED">
        <w:rPr>
          <w:sz w:val="24"/>
          <w:lang w:val="en-US"/>
        </w:rPr>
        <w:t>Fluxes</w:t>
      </w:r>
      <w:r w:rsidRPr="004E3AED">
        <w:rPr>
          <w:sz w:val="24"/>
        </w:rPr>
        <w:t xml:space="preserve"> </w:t>
      </w:r>
      <w:r w:rsidRPr="004E3AED">
        <w:rPr>
          <w:sz w:val="24"/>
          <w:lang w:val="en-US"/>
        </w:rPr>
        <w:t>from</w:t>
      </w:r>
      <w:r w:rsidRPr="004E3AED">
        <w:rPr>
          <w:sz w:val="24"/>
        </w:rPr>
        <w:t xml:space="preserve"> </w:t>
      </w:r>
      <w:r w:rsidRPr="004E3AED">
        <w:rPr>
          <w:sz w:val="24"/>
          <w:lang w:val="en-US"/>
        </w:rPr>
        <w:t>Satellite</w:t>
      </w:r>
      <w:r>
        <w:rPr>
          <w:sz w:val="24"/>
        </w:rPr>
        <w:t xml:space="preserve">) </w:t>
      </w:r>
      <w:r w:rsidRPr="0091038A">
        <w:rPr>
          <w:sz w:val="24"/>
        </w:rPr>
        <w:t>[</w:t>
      </w:r>
      <w:r>
        <w:rPr>
          <w:sz w:val="24"/>
        </w:rPr>
        <w:t>2</w:t>
      </w:r>
      <w:r w:rsidRPr="0091038A">
        <w:rPr>
          <w:sz w:val="24"/>
        </w:rPr>
        <w:t>]</w:t>
      </w:r>
      <w:r w:rsidR="002F1A2E">
        <w:rPr>
          <w:sz w:val="24"/>
        </w:rPr>
        <w:t xml:space="preserve">. </w:t>
      </w:r>
      <w:r>
        <w:rPr>
          <w:color w:val="000000"/>
          <w:sz w:val="24"/>
        </w:rPr>
        <w:t xml:space="preserve">Архив </w:t>
      </w:r>
      <w:r>
        <w:rPr>
          <w:color w:val="000000"/>
          <w:sz w:val="24"/>
        </w:rPr>
        <w:lastRenderedPageBreak/>
        <w:t>базируется на дан</w:t>
      </w:r>
      <w:r w:rsidR="009C4083">
        <w:rPr>
          <w:color w:val="000000"/>
          <w:sz w:val="24"/>
        </w:rPr>
        <w:t>ных долговременных</w:t>
      </w:r>
      <w:r w:rsidR="002F1A2E">
        <w:rPr>
          <w:color w:val="000000"/>
          <w:sz w:val="24"/>
        </w:rPr>
        <w:t xml:space="preserve"> (</w:t>
      </w:r>
      <w:r w:rsidR="002F1A2E">
        <w:rPr>
          <w:sz w:val="24"/>
        </w:rPr>
        <w:t>июль 1987 г. – декабрь 2008 г.)</w:t>
      </w:r>
      <w:r>
        <w:rPr>
          <w:color w:val="000000"/>
          <w:sz w:val="24"/>
        </w:rPr>
        <w:t xml:space="preserve"> измерений </w:t>
      </w:r>
      <w:r w:rsidR="009C4083">
        <w:rPr>
          <w:color w:val="000000"/>
          <w:sz w:val="24"/>
        </w:rPr>
        <w:t>СВЧ-радиометр</w:t>
      </w:r>
      <w:r w:rsidR="008854E1">
        <w:rPr>
          <w:color w:val="000000"/>
          <w:sz w:val="24"/>
        </w:rPr>
        <w:t>а</w:t>
      </w:r>
      <w:r w:rsid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SSM</w:t>
      </w:r>
      <w:r w:rsidR="009C4083" w:rsidRPr="009C4083">
        <w:rPr>
          <w:color w:val="000000"/>
          <w:sz w:val="24"/>
        </w:rPr>
        <w:t>/</w:t>
      </w:r>
      <w:r w:rsidR="009C4083">
        <w:rPr>
          <w:color w:val="000000"/>
          <w:sz w:val="24"/>
          <w:lang w:val="en-US"/>
        </w:rPr>
        <w:t>I</w:t>
      </w:r>
      <w:r w:rsidR="009C4083" w:rsidRP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</w:rPr>
        <w:t>(</w:t>
      </w:r>
      <w:r w:rsidR="009C4083">
        <w:rPr>
          <w:color w:val="000000"/>
          <w:sz w:val="24"/>
          <w:lang w:val="en-US"/>
        </w:rPr>
        <w:t>Special</w:t>
      </w:r>
      <w:r w:rsidR="009C4083" w:rsidRP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S</w:t>
      </w:r>
      <w:r w:rsidR="002F1A2E">
        <w:rPr>
          <w:color w:val="000000"/>
          <w:sz w:val="24"/>
          <w:lang w:val="en-US"/>
        </w:rPr>
        <w:t>e</w:t>
      </w:r>
      <w:r w:rsidR="009C4083">
        <w:rPr>
          <w:color w:val="000000"/>
          <w:sz w:val="24"/>
          <w:lang w:val="en-US"/>
        </w:rPr>
        <w:t>nsor</w:t>
      </w:r>
      <w:r w:rsidR="009C4083" w:rsidRP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Microwave</w:t>
      </w:r>
      <w:r w:rsidR="009C4083" w:rsidRPr="009C4083">
        <w:rPr>
          <w:color w:val="000000"/>
          <w:sz w:val="24"/>
        </w:rPr>
        <w:t>/</w:t>
      </w:r>
      <w:r w:rsidR="009C4083">
        <w:rPr>
          <w:color w:val="000000"/>
          <w:sz w:val="24"/>
          <w:lang w:val="en-US"/>
        </w:rPr>
        <w:t>Imager</w:t>
      </w:r>
      <w:r w:rsidR="009C4083">
        <w:rPr>
          <w:color w:val="000000"/>
          <w:sz w:val="24"/>
        </w:rPr>
        <w:t xml:space="preserve">) </w:t>
      </w:r>
      <w:r>
        <w:rPr>
          <w:color w:val="000000"/>
          <w:sz w:val="24"/>
        </w:rPr>
        <w:t xml:space="preserve">со спутников </w:t>
      </w:r>
      <w:r>
        <w:rPr>
          <w:color w:val="000000"/>
          <w:sz w:val="24"/>
          <w:lang w:val="en-US"/>
        </w:rPr>
        <w:t>DMSP</w:t>
      </w:r>
      <w:r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F</w:t>
      </w:r>
      <w:r w:rsidR="009C4083" w:rsidRPr="009C4083">
        <w:rPr>
          <w:color w:val="000000"/>
          <w:sz w:val="24"/>
        </w:rPr>
        <w:t>08</w:t>
      </w:r>
      <w:r w:rsidR="009C4083">
        <w:rPr>
          <w:color w:val="000000"/>
          <w:sz w:val="24"/>
        </w:rPr>
        <w:t>,</w:t>
      </w:r>
      <w:r w:rsidR="009C4083" w:rsidRP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F</w:t>
      </w:r>
      <w:r w:rsidR="009C4083" w:rsidRPr="009C4083">
        <w:rPr>
          <w:color w:val="000000"/>
          <w:sz w:val="24"/>
        </w:rPr>
        <w:t>10</w:t>
      </w:r>
      <w:r w:rsidR="009C4083">
        <w:rPr>
          <w:color w:val="000000"/>
          <w:sz w:val="24"/>
        </w:rPr>
        <w:t>,</w:t>
      </w:r>
      <w:r w:rsidR="009C4083" w:rsidRP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F</w:t>
      </w:r>
      <w:r w:rsidR="009C4083" w:rsidRPr="009C4083">
        <w:rPr>
          <w:color w:val="000000"/>
          <w:sz w:val="24"/>
        </w:rPr>
        <w:t>11</w:t>
      </w:r>
      <w:r w:rsidR="009C4083">
        <w:rPr>
          <w:color w:val="000000"/>
          <w:sz w:val="24"/>
        </w:rPr>
        <w:t>,</w:t>
      </w:r>
      <w:r w:rsidR="009C4083" w:rsidRP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F</w:t>
      </w:r>
      <w:r w:rsidR="009C4083" w:rsidRPr="009C4083">
        <w:rPr>
          <w:color w:val="000000"/>
          <w:sz w:val="24"/>
        </w:rPr>
        <w:t>13</w:t>
      </w:r>
      <w:r w:rsidR="009C4083">
        <w:rPr>
          <w:color w:val="000000"/>
          <w:sz w:val="24"/>
        </w:rPr>
        <w:t>,</w:t>
      </w:r>
      <w:r w:rsidR="009C4083" w:rsidRP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F</w:t>
      </w:r>
      <w:r w:rsidR="009C4083" w:rsidRPr="009C4083">
        <w:rPr>
          <w:color w:val="000000"/>
          <w:sz w:val="24"/>
        </w:rPr>
        <w:t>14</w:t>
      </w:r>
      <w:r w:rsidR="009C4083">
        <w:rPr>
          <w:color w:val="000000"/>
          <w:sz w:val="24"/>
        </w:rPr>
        <w:t>,</w:t>
      </w:r>
      <w:r w:rsidR="009C4083" w:rsidRP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F</w:t>
      </w:r>
      <w:r w:rsidR="009C4083" w:rsidRPr="009C4083">
        <w:rPr>
          <w:color w:val="000000"/>
          <w:sz w:val="24"/>
        </w:rPr>
        <w:t>15</w:t>
      </w:r>
      <w:r w:rsidR="0068186D">
        <w:rPr>
          <w:color w:val="000000"/>
          <w:sz w:val="24"/>
        </w:rPr>
        <w:t xml:space="preserve">, </w:t>
      </w:r>
      <w:r w:rsidR="0068186D">
        <w:rPr>
          <w:color w:val="000000"/>
          <w:sz w:val="24"/>
          <w:lang w:val="en-US"/>
        </w:rPr>
        <w:t>F</w:t>
      </w:r>
      <w:r w:rsidR="0068186D" w:rsidRPr="0068186D">
        <w:rPr>
          <w:color w:val="000000"/>
          <w:sz w:val="24"/>
        </w:rPr>
        <w:t>16</w:t>
      </w:r>
      <w:r w:rsidR="009C4083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и ИК-радиометрических измерений </w:t>
      </w:r>
      <w:r w:rsidR="009C4083">
        <w:rPr>
          <w:color w:val="000000"/>
          <w:sz w:val="24"/>
        </w:rPr>
        <w:t>радиометр</w:t>
      </w:r>
      <w:r w:rsidR="008854E1">
        <w:rPr>
          <w:color w:val="000000"/>
          <w:sz w:val="24"/>
        </w:rPr>
        <w:t>а</w:t>
      </w:r>
      <w:r w:rsidR="009C4083">
        <w:rPr>
          <w:color w:val="000000"/>
          <w:sz w:val="24"/>
        </w:rPr>
        <w:t xml:space="preserve"> </w:t>
      </w:r>
      <w:r w:rsidR="009C4083">
        <w:rPr>
          <w:color w:val="000000"/>
          <w:sz w:val="24"/>
          <w:lang w:val="en-US"/>
        </w:rPr>
        <w:t>AVHRR</w:t>
      </w:r>
      <w:r w:rsidR="002E1966">
        <w:rPr>
          <w:color w:val="000000"/>
          <w:sz w:val="24"/>
        </w:rPr>
        <w:t xml:space="preserve"> (</w:t>
      </w:r>
      <w:r w:rsidR="002E1966">
        <w:rPr>
          <w:color w:val="000000"/>
          <w:sz w:val="24"/>
          <w:lang w:val="en-US"/>
        </w:rPr>
        <w:t>Advanced</w:t>
      </w:r>
      <w:r w:rsidR="002E1966" w:rsidRPr="002E1966">
        <w:rPr>
          <w:color w:val="000000"/>
          <w:sz w:val="24"/>
        </w:rPr>
        <w:t xml:space="preserve"> </w:t>
      </w:r>
      <w:r w:rsidR="002E1966">
        <w:rPr>
          <w:color w:val="000000"/>
          <w:sz w:val="24"/>
          <w:lang w:val="en-US"/>
        </w:rPr>
        <w:t>Very</w:t>
      </w:r>
      <w:r w:rsidR="002E1966" w:rsidRPr="002E1966">
        <w:rPr>
          <w:color w:val="000000"/>
          <w:sz w:val="24"/>
        </w:rPr>
        <w:t xml:space="preserve"> </w:t>
      </w:r>
      <w:r w:rsidR="002E1966">
        <w:rPr>
          <w:color w:val="000000"/>
          <w:sz w:val="24"/>
          <w:lang w:val="en-US"/>
        </w:rPr>
        <w:t>High</w:t>
      </w:r>
      <w:r w:rsidR="002E1966" w:rsidRPr="002E1966">
        <w:rPr>
          <w:color w:val="000000"/>
          <w:sz w:val="24"/>
        </w:rPr>
        <w:t xml:space="preserve"> </w:t>
      </w:r>
      <w:r w:rsidR="002E1966">
        <w:rPr>
          <w:color w:val="000000"/>
          <w:sz w:val="24"/>
          <w:lang w:val="en-US"/>
        </w:rPr>
        <w:t>Resolution</w:t>
      </w:r>
      <w:r w:rsidR="002E1966" w:rsidRPr="002E1966">
        <w:rPr>
          <w:color w:val="000000"/>
          <w:sz w:val="24"/>
        </w:rPr>
        <w:t xml:space="preserve"> </w:t>
      </w:r>
      <w:r w:rsidR="002E1966">
        <w:rPr>
          <w:color w:val="000000"/>
          <w:sz w:val="24"/>
          <w:lang w:val="en-US"/>
        </w:rPr>
        <w:t>Radiometer</w:t>
      </w:r>
      <w:r w:rsidR="002E1966">
        <w:rPr>
          <w:color w:val="000000"/>
          <w:sz w:val="24"/>
        </w:rPr>
        <w:t>)</w:t>
      </w:r>
      <w:r w:rsidR="009C4083" w:rsidRPr="009C4083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со спутников </w:t>
      </w:r>
      <w:r>
        <w:rPr>
          <w:color w:val="000000"/>
          <w:sz w:val="24"/>
          <w:lang w:val="en-US"/>
        </w:rPr>
        <w:t>NOAA</w:t>
      </w:r>
      <w:r>
        <w:rPr>
          <w:color w:val="000000"/>
          <w:sz w:val="24"/>
        </w:rPr>
        <w:t xml:space="preserve">: первые используются для определения температуры, влажности воздуха, скорости ветра в приводном слое атмосферы и общего влагосодержания атмосферы, а вторые – для определения температуры поверхности океана; те и другие параметры в совокупности позволяют рассчитать поверхностные потоки явного и скрытого тепла на основе </w:t>
      </w:r>
      <w:r w:rsidR="009334D3">
        <w:rPr>
          <w:color w:val="000000"/>
          <w:sz w:val="24"/>
        </w:rPr>
        <w:t xml:space="preserve">известных в океанологии </w:t>
      </w:r>
      <w:r w:rsidR="009334D3" w:rsidRPr="009334D3">
        <w:rPr>
          <w:color w:val="000000"/>
          <w:sz w:val="24"/>
        </w:rPr>
        <w:t>[</w:t>
      </w:r>
      <w:r w:rsidR="009334D3">
        <w:rPr>
          <w:color w:val="000000"/>
          <w:sz w:val="24"/>
        </w:rPr>
        <w:t>3</w:t>
      </w:r>
      <w:r w:rsidR="009334D3" w:rsidRPr="009334D3">
        <w:rPr>
          <w:color w:val="000000"/>
          <w:sz w:val="24"/>
        </w:rPr>
        <w:t xml:space="preserve">] </w:t>
      </w:r>
      <w:r w:rsidR="00270A4D">
        <w:rPr>
          <w:color w:val="000000"/>
          <w:sz w:val="24"/>
        </w:rPr>
        <w:t xml:space="preserve">полуэмпирических </w:t>
      </w:r>
      <w:r>
        <w:rPr>
          <w:color w:val="000000"/>
          <w:sz w:val="24"/>
        </w:rPr>
        <w:t xml:space="preserve">формул тепло- и </w:t>
      </w:r>
      <w:proofErr w:type="spellStart"/>
      <w:r>
        <w:rPr>
          <w:color w:val="000000"/>
          <w:sz w:val="24"/>
        </w:rPr>
        <w:t>влагообмена</w:t>
      </w:r>
      <w:proofErr w:type="spellEnd"/>
      <w:r>
        <w:rPr>
          <w:color w:val="000000"/>
          <w:sz w:val="24"/>
        </w:rPr>
        <w:t xml:space="preserve"> между океаном и атмосферой – </w:t>
      </w:r>
      <w:proofErr w:type="spellStart"/>
      <w:r>
        <w:rPr>
          <w:color w:val="000000"/>
          <w:sz w:val="24"/>
        </w:rPr>
        <w:t>балк-формул</w:t>
      </w:r>
      <w:proofErr w:type="spellEnd"/>
      <w:r>
        <w:rPr>
          <w:color w:val="000000"/>
          <w:sz w:val="24"/>
        </w:rPr>
        <w:t>.</w:t>
      </w:r>
    </w:p>
    <w:p w:rsidR="00CC665B" w:rsidRPr="00CC665B" w:rsidRDefault="00546642" w:rsidP="00CC665B">
      <w:pPr>
        <w:spacing w:line="360" w:lineRule="auto"/>
        <w:ind w:firstLine="39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Некоторые результаты апробации данного подхода приведены в </w:t>
      </w:r>
      <w:r w:rsidR="00CC665B" w:rsidRPr="00FD6058">
        <w:rPr>
          <w:sz w:val="24"/>
        </w:rPr>
        <w:t>[</w:t>
      </w:r>
      <w:r>
        <w:rPr>
          <w:sz w:val="24"/>
        </w:rPr>
        <w:t>4</w:t>
      </w:r>
      <w:r w:rsidR="00CC665B" w:rsidRPr="00FD6058">
        <w:rPr>
          <w:sz w:val="24"/>
        </w:rPr>
        <w:t>]</w:t>
      </w:r>
      <w:r>
        <w:rPr>
          <w:sz w:val="24"/>
        </w:rPr>
        <w:t>;</w:t>
      </w:r>
      <w:r w:rsidR="00CC665B">
        <w:rPr>
          <w:sz w:val="24"/>
        </w:rPr>
        <w:t xml:space="preserve"> </w:t>
      </w:r>
      <w:r>
        <w:rPr>
          <w:sz w:val="24"/>
        </w:rPr>
        <w:t xml:space="preserve">в настоящей работе </w:t>
      </w:r>
      <w:r w:rsidR="00CC665B">
        <w:rPr>
          <w:sz w:val="24"/>
        </w:rPr>
        <w:t>расширен круг рассматриваемых тропических образований в Мексиканском заливе и тропической Атлантике, получены</w:t>
      </w:r>
      <w:r w:rsidR="00CC665B" w:rsidRPr="00CC665B">
        <w:rPr>
          <w:color w:val="000000" w:themeColor="text1"/>
          <w:sz w:val="24"/>
        </w:rPr>
        <w:t xml:space="preserve"> оценки влияния слепых зон, образующихся в результате расхождением полос сканирования СВЧ-радиометров спутников </w:t>
      </w:r>
      <w:r w:rsidR="00CC665B" w:rsidRPr="00CC665B">
        <w:rPr>
          <w:color w:val="000000" w:themeColor="text1"/>
          <w:sz w:val="24"/>
          <w:lang w:val="en-US"/>
        </w:rPr>
        <w:t>DMSP</w:t>
      </w:r>
      <w:r w:rsidR="00CC665B" w:rsidRPr="00CC665B">
        <w:rPr>
          <w:color w:val="000000" w:themeColor="text1"/>
          <w:sz w:val="24"/>
        </w:rPr>
        <w:t xml:space="preserve"> в нижних широтах океана, на представительность данных о тепловых потоках архива </w:t>
      </w:r>
      <w:r w:rsidR="00CC665B" w:rsidRPr="00CC665B">
        <w:rPr>
          <w:color w:val="000000" w:themeColor="text1"/>
          <w:sz w:val="24"/>
          <w:lang w:val="en-US"/>
        </w:rPr>
        <w:t>HOAPS</w:t>
      </w:r>
      <w:r w:rsidR="00CC665B" w:rsidRPr="00CC665B">
        <w:rPr>
          <w:color w:val="000000" w:themeColor="text1"/>
          <w:sz w:val="24"/>
        </w:rPr>
        <w:t>.</w:t>
      </w:r>
    </w:p>
    <w:p w:rsidR="00E946D5" w:rsidRPr="00EB797A" w:rsidRDefault="00EB797A" w:rsidP="00EB797A">
      <w:pPr>
        <w:spacing w:before="240" w:after="120"/>
        <w:jc w:val="center"/>
        <w:rPr>
          <w:sz w:val="24"/>
        </w:rPr>
      </w:pPr>
      <w:r>
        <w:rPr>
          <w:sz w:val="24"/>
        </w:rPr>
        <w:t xml:space="preserve">1. </w:t>
      </w:r>
      <w:r w:rsidRPr="00EB797A">
        <w:rPr>
          <w:sz w:val="24"/>
        </w:rPr>
        <w:t xml:space="preserve">РЕЗУЛЬТАТЫ ИССЛЕДОВАНИЯ В МЕКСИКАНСКОМ ЗАЛИВЕ (ТУ </w:t>
      </w:r>
      <w:r w:rsidRPr="00EB797A">
        <w:rPr>
          <w:sz w:val="24"/>
          <w:lang w:val="en-US"/>
        </w:rPr>
        <w:t>EARL</w:t>
      </w:r>
      <w:r w:rsidRPr="00EB797A">
        <w:rPr>
          <w:sz w:val="24"/>
        </w:rPr>
        <w:t xml:space="preserve">, </w:t>
      </w:r>
      <w:r w:rsidRPr="00EB797A">
        <w:rPr>
          <w:sz w:val="24"/>
          <w:lang w:val="en-US"/>
        </w:rPr>
        <w:t>BRET</w:t>
      </w:r>
      <w:r w:rsidRPr="00EB797A">
        <w:rPr>
          <w:sz w:val="24"/>
        </w:rPr>
        <w:t xml:space="preserve">, </w:t>
      </w:r>
      <w:r w:rsidRPr="00EB797A">
        <w:rPr>
          <w:sz w:val="24"/>
          <w:lang w:val="en-US"/>
        </w:rPr>
        <w:t>LORENZO</w:t>
      </w:r>
      <w:r w:rsidRPr="00EB797A">
        <w:rPr>
          <w:sz w:val="24"/>
        </w:rPr>
        <w:t>)</w:t>
      </w:r>
    </w:p>
    <w:p w:rsidR="00FB579B" w:rsidRPr="0014196D" w:rsidRDefault="0014196D" w:rsidP="0014196D">
      <w:pPr>
        <w:spacing w:line="360" w:lineRule="auto"/>
        <w:ind w:firstLine="397"/>
        <w:jc w:val="both"/>
        <w:rPr>
          <w:sz w:val="24"/>
        </w:rPr>
      </w:pPr>
      <w:r>
        <w:rPr>
          <w:sz w:val="24"/>
        </w:rPr>
        <w:t xml:space="preserve">ТУ </w:t>
      </w:r>
      <w:r>
        <w:rPr>
          <w:sz w:val="24"/>
          <w:lang w:val="en-US"/>
        </w:rPr>
        <w:t>Earl</w:t>
      </w:r>
      <w:r w:rsidRPr="0014196D">
        <w:rPr>
          <w:sz w:val="24"/>
        </w:rPr>
        <w:t xml:space="preserve"> </w:t>
      </w:r>
      <w:r>
        <w:rPr>
          <w:sz w:val="24"/>
        </w:rPr>
        <w:t xml:space="preserve">образовался в виде тропической депрессии в полдень 31 августа </w:t>
      </w:r>
      <w:r w:rsidR="00B13519">
        <w:rPr>
          <w:sz w:val="24"/>
        </w:rPr>
        <w:t xml:space="preserve">1998 г. </w:t>
      </w:r>
      <w:r>
        <w:rPr>
          <w:sz w:val="24"/>
        </w:rPr>
        <w:t xml:space="preserve">в юго-западной части Мексиканского залива </w:t>
      </w:r>
      <w:r w:rsidRPr="0014196D">
        <w:rPr>
          <w:sz w:val="24"/>
        </w:rPr>
        <w:t>[</w:t>
      </w:r>
      <w:r w:rsidR="003816F7">
        <w:rPr>
          <w:sz w:val="24"/>
        </w:rPr>
        <w:t>5</w:t>
      </w:r>
      <w:r w:rsidRPr="0014196D">
        <w:rPr>
          <w:sz w:val="24"/>
        </w:rPr>
        <w:t>]</w:t>
      </w:r>
      <w:r>
        <w:rPr>
          <w:sz w:val="24"/>
        </w:rPr>
        <w:t>.</w:t>
      </w:r>
      <w:r w:rsidRPr="0014196D">
        <w:rPr>
          <w:sz w:val="24"/>
        </w:rPr>
        <w:t xml:space="preserve"> </w:t>
      </w:r>
      <w:r>
        <w:rPr>
          <w:sz w:val="24"/>
        </w:rPr>
        <w:t>В дальнейшем данное тропическое образование достиг</w:t>
      </w:r>
      <w:r w:rsidR="00B13519">
        <w:rPr>
          <w:sz w:val="24"/>
        </w:rPr>
        <w:t>л</w:t>
      </w:r>
      <w:r>
        <w:rPr>
          <w:sz w:val="24"/>
        </w:rPr>
        <w:t xml:space="preserve">о стадии тропического урагана </w:t>
      </w:r>
      <w:r w:rsidR="00B13519">
        <w:rPr>
          <w:sz w:val="24"/>
        </w:rPr>
        <w:t>в полдень 2 сентября южнее Нового Орлеана (Луизиана) в точке 28</w:t>
      </w:r>
      <w:r w:rsidR="00345CCA">
        <w:rPr>
          <w:sz w:val="24"/>
        </w:rPr>
        <w:t>.</w:t>
      </w:r>
      <w:r w:rsidR="00B13519">
        <w:rPr>
          <w:sz w:val="24"/>
        </w:rPr>
        <w:t>2</w:t>
      </w:r>
      <w:r w:rsidR="00B13519" w:rsidRPr="00D20AD2">
        <w:rPr>
          <w:sz w:val="24"/>
          <w:vertAlign w:val="superscript"/>
        </w:rPr>
        <w:t>о</w:t>
      </w:r>
      <w:r w:rsidR="00B13519" w:rsidRPr="00D20AD2">
        <w:rPr>
          <w:sz w:val="24"/>
        </w:rPr>
        <w:t xml:space="preserve"> </w:t>
      </w:r>
      <w:proofErr w:type="spellStart"/>
      <w:r w:rsidR="00B13519" w:rsidRPr="00D20AD2">
        <w:rPr>
          <w:sz w:val="24"/>
        </w:rPr>
        <w:t>с.ш</w:t>
      </w:r>
      <w:proofErr w:type="spellEnd"/>
      <w:r w:rsidR="00B13519" w:rsidRPr="00D20AD2">
        <w:rPr>
          <w:sz w:val="24"/>
        </w:rPr>
        <w:t xml:space="preserve">., </w:t>
      </w:r>
      <w:r w:rsidR="00B13519">
        <w:rPr>
          <w:sz w:val="24"/>
        </w:rPr>
        <w:t>89</w:t>
      </w:r>
      <w:r w:rsidR="00345CCA">
        <w:rPr>
          <w:sz w:val="24"/>
        </w:rPr>
        <w:t>.</w:t>
      </w:r>
      <w:r w:rsidR="00B13519">
        <w:rPr>
          <w:sz w:val="24"/>
        </w:rPr>
        <w:t>0</w:t>
      </w:r>
      <w:r w:rsidR="00B13519" w:rsidRPr="00D20AD2">
        <w:rPr>
          <w:sz w:val="24"/>
          <w:vertAlign w:val="superscript"/>
        </w:rPr>
        <w:t>о</w:t>
      </w:r>
      <w:r w:rsidR="00B13519" w:rsidRPr="00D20AD2">
        <w:rPr>
          <w:sz w:val="24"/>
        </w:rPr>
        <w:t xml:space="preserve"> </w:t>
      </w:r>
      <w:proofErr w:type="spellStart"/>
      <w:r w:rsidR="00B13519" w:rsidRPr="00D20AD2">
        <w:rPr>
          <w:sz w:val="24"/>
        </w:rPr>
        <w:t>з.д</w:t>
      </w:r>
      <w:proofErr w:type="spellEnd"/>
      <w:r w:rsidR="00B13519" w:rsidRPr="00D20AD2">
        <w:rPr>
          <w:sz w:val="24"/>
        </w:rPr>
        <w:t>.</w:t>
      </w:r>
    </w:p>
    <w:p w:rsidR="005D28C7" w:rsidRPr="00D20AD2" w:rsidRDefault="005D28C7" w:rsidP="0014196D">
      <w:pPr>
        <w:spacing w:line="360" w:lineRule="auto"/>
        <w:ind w:firstLine="397"/>
        <w:jc w:val="both"/>
        <w:rPr>
          <w:sz w:val="24"/>
        </w:rPr>
      </w:pPr>
      <w:r w:rsidRPr="00D20AD2">
        <w:rPr>
          <w:sz w:val="24"/>
        </w:rPr>
        <w:t xml:space="preserve">Ураган </w:t>
      </w:r>
      <w:r w:rsidR="001221FA">
        <w:rPr>
          <w:sz w:val="24"/>
          <w:lang w:val="en-US"/>
        </w:rPr>
        <w:t>Bret</w:t>
      </w:r>
      <w:r w:rsidRPr="00D20AD2">
        <w:rPr>
          <w:sz w:val="24"/>
        </w:rPr>
        <w:t xml:space="preserve"> сформировался первоначально в виде тропической депрессии у </w:t>
      </w:r>
      <w:r>
        <w:rPr>
          <w:sz w:val="24"/>
        </w:rPr>
        <w:t>побережья</w:t>
      </w:r>
      <w:r w:rsidRPr="00D20AD2">
        <w:rPr>
          <w:sz w:val="24"/>
        </w:rPr>
        <w:t xml:space="preserve"> полуострова Юк</w:t>
      </w:r>
      <w:r>
        <w:rPr>
          <w:sz w:val="24"/>
        </w:rPr>
        <w:t>а</w:t>
      </w:r>
      <w:r w:rsidRPr="00D20AD2">
        <w:rPr>
          <w:sz w:val="24"/>
        </w:rPr>
        <w:t>тан в Мексиканском заливе 18 августа 1999 г. в точке 19</w:t>
      </w:r>
      <w:r w:rsidR="00345CCA">
        <w:rPr>
          <w:sz w:val="24"/>
        </w:rPr>
        <w:t>.</w:t>
      </w:r>
      <w:r w:rsidRPr="00D20AD2">
        <w:rPr>
          <w:sz w:val="24"/>
        </w:rPr>
        <w:t>5</w:t>
      </w:r>
      <w:r w:rsidRPr="00D20AD2">
        <w:rPr>
          <w:sz w:val="24"/>
          <w:vertAlign w:val="superscript"/>
        </w:rPr>
        <w:t>о</w:t>
      </w:r>
      <w:r w:rsidRPr="00D20AD2">
        <w:rPr>
          <w:sz w:val="24"/>
        </w:rPr>
        <w:t xml:space="preserve"> </w:t>
      </w:r>
      <w:proofErr w:type="spellStart"/>
      <w:r w:rsidRPr="00D20AD2">
        <w:rPr>
          <w:sz w:val="24"/>
        </w:rPr>
        <w:t>с.ш</w:t>
      </w:r>
      <w:proofErr w:type="spellEnd"/>
      <w:r w:rsidRPr="00D20AD2">
        <w:rPr>
          <w:sz w:val="24"/>
        </w:rPr>
        <w:t>., 94</w:t>
      </w:r>
      <w:r w:rsidR="00345CCA">
        <w:rPr>
          <w:sz w:val="24"/>
        </w:rPr>
        <w:t>.</w:t>
      </w:r>
      <w:r w:rsidRPr="00D20AD2">
        <w:rPr>
          <w:sz w:val="24"/>
        </w:rPr>
        <w:t>4</w:t>
      </w:r>
      <w:r w:rsidRPr="00D20AD2">
        <w:rPr>
          <w:sz w:val="24"/>
          <w:vertAlign w:val="superscript"/>
        </w:rPr>
        <w:t>о</w:t>
      </w:r>
      <w:r w:rsidRPr="00D20AD2">
        <w:rPr>
          <w:sz w:val="24"/>
        </w:rPr>
        <w:t xml:space="preserve"> </w:t>
      </w:r>
      <w:proofErr w:type="spellStart"/>
      <w:r w:rsidRPr="00D20AD2">
        <w:rPr>
          <w:sz w:val="24"/>
        </w:rPr>
        <w:t>з.д</w:t>
      </w:r>
      <w:proofErr w:type="spellEnd"/>
      <w:r w:rsidRPr="00D20AD2">
        <w:rPr>
          <w:sz w:val="24"/>
        </w:rPr>
        <w:t>. [</w:t>
      </w:r>
      <w:r w:rsidR="003816F7">
        <w:rPr>
          <w:sz w:val="24"/>
        </w:rPr>
        <w:t>6</w:t>
      </w:r>
      <w:r w:rsidRPr="00D20AD2">
        <w:rPr>
          <w:sz w:val="24"/>
        </w:rPr>
        <w:t xml:space="preserve">]. ТУ </w:t>
      </w:r>
      <w:r w:rsidR="001221FA">
        <w:rPr>
          <w:sz w:val="24"/>
          <w:lang w:val="en-US"/>
        </w:rPr>
        <w:t>Bret</w:t>
      </w:r>
      <w:r w:rsidRPr="00D20AD2">
        <w:rPr>
          <w:sz w:val="24"/>
        </w:rPr>
        <w:t xml:space="preserve"> примечателен тем, что он является самым мощным ураганом из числа зародившихся в Мексиканском заливе за всю историю наблюдений.</w:t>
      </w:r>
    </w:p>
    <w:p w:rsidR="00094A38" w:rsidRPr="006C52FC" w:rsidRDefault="00094A38" w:rsidP="00094A38">
      <w:pPr>
        <w:spacing w:line="360" w:lineRule="auto"/>
        <w:ind w:firstLine="397"/>
        <w:jc w:val="both"/>
        <w:rPr>
          <w:sz w:val="24"/>
        </w:rPr>
      </w:pPr>
      <w:r>
        <w:rPr>
          <w:sz w:val="24"/>
        </w:rPr>
        <w:t>Тропический ураган</w:t>
      </w:r>
      <w:r w:rsidRPr="006C52FC">
        <w:rPr>
          <w:sz w:val="24"/>
        </w:rPr>
        <w:t xml:space="preserve"> </w:t>
      </w:r>
      <w:r w:rsidR="001221FA">
        <w:rPr>
          <w:sz w:val="24"/>
          <w:lang w:val="en-US"/>
        </w:rPr>
        <w:t>Lorenzo</w:t>
      </w:r>
      <w:r w:rsidRPr="006C52FC">
        <w:rPr>
          <w:sz w:val="24"/>
        </w:rPr>
        <w:t xml:space="preserve"> </w:t>
      </w:r>
      <w:r>
        <w:rPr>
          <w:sz w:val="24"/>
        </w:rPr>
        <w:t xml:space="preserve">в соответствии с историей развития </w:t>
      </w:r>
      <w:r w:rsidRPr="00171482">
        <w:rPr>
          <w:sz w:val="24"/>
        </w:rPr>
        <w:t>[</w:t>
      </w:r>
      <w:r w:rsidR="003816F7">
        <w:rPr>
          <w:sz w:val="24"/>
        </w:rPr>
        <w:t>7</w:t>
      </w:r>
      <w:r w:rsidRPr="00171482">
        <w:rPr>
          <w:sz w:val="24"/>
        </w:rPr>
        <w:t xml:space="preserve">] </w:t>
      </w:r>
      <w:r>
        <w:rPr>
          <w:sz w:val="24"/>
        </w:rPr>
        <w:t xml:space="preserve">сформировался </w:t>
      </w:r>
      <w:r w:rsidRPr="006C52FC">
        <w:rPr>
          <w:sz w:val="24"/>
        </w:rPr>
        <w:t>первоначально в виде тропической депрессии в юго-западной части Мексиканского залива 25 сентября 2007 г. в точке 21</w:t>
      </w:r>
      <w:r w:rsidR="00345CCA">
        <w:rPr>
          <w:sz w:val="24"/>
        </w:rPr>
        <w:t>.</w:t>
      </w:r>
      <w:r w:rsidRPr="006C52FC">
        <w:rPr>
          <w:sz w:val="24"/>
        </w:rPr>
        <w:t>8</w:t>
      </w:r>
      <w:r w:rsidRPr="006C52FC">
        <w:rPr>
          <w:sz w:val="24"/>
          <w:vertAlign w:val="superscript"/>
        </w:rPr>
        <w:t>о</w:t>
      </w:r>
      <w:r w:rsidRPr="006C52FC">
        <w:rPr>
          <w:sz w:val="24"/>
        </w:rPr>
        <w:t xml:space="preserve"> </w:t>
      </w:r>
      <w:proofErr w:type="spellStart"/>
      <w:r w:rsidRPr="006C52FC">
        <w:rPr>
          <w:sz w:val="24"/>
        </w:rPr>
        <w:t>с.ш</w:t>
      </w:r>
      <w:proofErr w:type="spellEnd"/>
      <w:r w:rsidRPr="006C52FC">
        <w:rPr>
          <w:sz w:val="24"/>
        </w:rPr>
        <w:t>., 94</w:t>
      </w:r>
      <w:r w:rsidR="00345CCA">
        <w:rPr>
          <w:sz w:val="24"/>
        </w:rPr>
        <w:t>.</w:t>
      </w:r>
      <w:r w:rsidRPr="006C52FC">
        <w:rPr>
          <w:sz w:val="24"/>
        </w:rPr>
        <w:t>8</w:t>
      </w:r>
      <w:r w:rsidRPr="006C52FC">
        <w:rPr>
          <w:sz w:val="24"/>
          <w:vertAlign w:val="superscript"/>
        </w:rPr>
        <w:t>о</w:t>
      </w:r>
      <w:r w:rsidRPr="006C52FC">
        <w:rPr>
          <w:sz w:val="24"/>
        </w:rPr>
        <w:t xml:space="preserve"> </w:t>
      </w:r>
      <w:proofErr w:type="spellStart"/>
      <w:r w:rsidRPr="006C52FC">
        <w:rPr>
          <w:sz w:val="24"/>
        </w:rPr>
        <w:t>з.д</w:t>
      </w:r>
      <w:proofErr w:type="spellEnd"/>
      <w:r w:rsidRPr="006C52FC">
        <w:rPr>
          <w:sz w:val="24"/>
        </w:rPr>
        <w:t>., достигнув стадии урагана 28 сентября в точке 20.5</w:t>
      </w:r>
      <w:r w:rsidRPr="006C52FC">
        <w:rPr>
          <w:sz w:val="24"/>
          <w:vertAlign w:val="superscript"/>
        </w:rPr>
        <w:t>о</w:t>
      </w:r>
      <w:r w:rsidRPr="006C52FC">
        <w:rPr>
          <w:sz w:val="24"/>
        </w:rPr>
        <w:t xml:space="preserve"> </w:t>
      </w:r>
      <w:proofErr w:type="spellStart"/>
      <w:r w:rsidRPr="006C52FC">
        <w:rPr>
          <w:sz w:val="24"/>
        </w:rPr>
        <w:t>с.ш</w:t>
      </w:r>
      <w:proofErr w:type="spellEnd"/>
      <w:r w:rsidRPr="006C52FC">
        <w:rPr>
          <w:sz w:val="24"/>
        </w:rPr>
        <w:t>., 96.3</w:t>
      </w:r>
      <w:r w:rsidRPr="006C52FC">
        <w:rPr>
          <w:sz w:val="24"/>
          <w:vertAlign w:val="superscript"/>
        </w:rPr>
        <w:t>о</w:t>
      </w:r>
      <w:r w:rsidRPr="006C52FC">
        <w:rPr>
          <w:sz w:val="24"/>
        </w:rPr>
        <w:t xml:space="preserve"> </w:t>
      </w:r>
      <w:proofErr w:type="spellStart"/>
      <w:r w:rsidRPr="006C52FC">
        <w:rPr>
          <w:sz w:val="24"/>
        </w:rPr>
        <w:t>з.д</w:t>
      </w:r>
      <w:proofErr w:type="spellEnd"/>
      <w:r w:rsidRPr="006C52FC">
        <w:rPr>
          <w:sz w:val="24"/>
        </w:rPr>
        <w:t>.</w:t>
      </w:r>
    </w:p>
    <w:p w:rsidR="005D166C" w:rsidRPr="00F4332E" w:rsidRDefault="005D166C" w:rsidP="005D166C">
      <w:pPr>
        <w:pStyle w:val="2"/>
        <w:ind w:firstLine="397"/>
        <w:rPr>
          <w:color w:val="000000" w:themeColor="text1"/>
          <w:sz w:val="24"/>
          <w:szCs w:val="24"/>
        </w:rPr>
      </w:pPr>
      <w:r w:rsidRPr="00F4332E">
        <w:rPr>
          <w:color w:val="000000" w:themeColor="text1"/>
          <w:sz w:val="24"/>
          <w:szCs w:val="24"/>
        </w:rPr>
        <w:t xml:space="preserve">Таблица 1 </w:t>
      </w:r>
      <w:r>
        <w:rPr>
          <w:color w:val="000000" w:themeColor="text1"/>
          <w:sz w:val="24"/>
          <w:szCs w:val="24"/>
        </w:rPr>
        <w:t xml:space="preserve">детально </w:t>
      </w:r>
      <w:r w:rsidRPr="00F4332E">
        <w:rPr>
          <w:color w:val="000000" w:themeColor="text1"/>
          <w:sz w:val="24"/>
          <w:szCs w:val="24"/>
        </w:rPr>
        <w:t xml:space="preserve">иллюстрирует </w:t>
      </w:r>
      <w:r w:rsidR="007E4516">
        <w:rPr>
          <w:color w:val="000000" w:themeColor="text1"/>
          <w:sz w:val="24"/>
          <w:szCs w:val="24"/>
        </w:rPr>
        <w:t>истории</w:t>
      </w:r>
      <w:r w:rsidRPr="00F4332E">
        <w:rPr>
          <w:color w:val="000000" w:themeColor="text1"/>
          <w:sz w:val="24"/>
          <w:szCs w:val="24"/>
        </w:rPr>
        <w:t xml:space="preserve"> развития ураганов </w:t>
      </w:r>
      <w:r>
        <w:rPr>
          <w:color w:val="000000" w:themeColor="text1"/>
          <w:sz w:val="24"/>
          <w:szCs w:val="24"/>
          <w:lang w:val="en-US"/>
        </w:rPr>
        <w:t>Earl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  <w:lang w:val="en-US"/>
        </w:rPr>
        <w:t>Bret</w:t>
      </w:r>
      <w:r w:rsidRPr="005D166C">
        <w:rPr>
          <w:color w:val="000000" w:themeColor="text1"/>
          <w:sz w:val="24"/>
          <w:szCs w:val="24"/>
        </w:rPr>
        <w:t xml:space="preserve"> </w:t>
      </w:r>
      <w:r w:rsidRPr="00F4332E">
        <w:rPr>
          <w:color w:val="000000" w:themeColor="text1"/>
          <w:sz w:val="24"/>
          <w:szCs w:val="24"/>
        </w:rPr>
        <w:t xml:space="preserve">и </w:t>
      </w:r>
      <w:r w:rsidRPr="00F4332E">
        <w:rPr>
          <w:color w:val="000000" w:themeColor="text1"/>
          <w:sz w:val="24"/>
          <w:szCs w:val="24"/>
          <w:lang w:val="en-US"/>
        </w:rPr>
        <w:t>Lorenzo</w:t>
      </w:r>
      <w:r w:rsidRPr="00F4332E">
        <w:rPr>
          <w:color w:val="000000" w:themeColor="text1"/>
          <w:sz w:val="24"/>
          <w:szCs w:val="24"/>
        </w:rPr>
        <w:t xml:space="preserve"> с моментов зарождения их начальных форм (тропических депрессий)</w:t>
      </w:r>
      <w:r>
        <w:rPr>
          <w:color w:val="000000" w:themeColor="text1"/>
          <w:sz w:val="24"/>
          <w:szCs w:val="24"/>
        </w:rPr>
        <w:t xml:space="preserve">, </w:t>
      </w:r>
      <w:r w:rsidRPr="00F4332E">
        <w:rPr>
          <w:color w:val="000000" w:themeColor="text1"/>
          <w:sz w:val="24"/>
          <w:szCs w:val="24"/>
        </w:rPr>
        <w:t>перехода в стадии тропического шторма</w:t>
      </w:r>
      <w:r>
        <w:rPr>
          <w:color w:val="000000" w:themeColor="text1"/>
          <w:sz w:val="24"/>
          <w:szCs w:val="24"/>
        </w:rPr>
        <w:t xml:space="preserve"> и</w:t>
      </w:r>
      <w:r w:rsidRPr="00F4332E">
        <w:rPr>
          <w:color w:val="000000" w:themeColor="text1"/>
          <w:sz w:val="24"/>
          <w:szCs w:val="24"/>
        </w:rPr>
        <w:t xml:space="preserve"> тропического урагана.</w:t>
      </w:r>
    </w:p>
    <w:p w:rsidR="007C1EA2" w:rsidRPr="005E5AB7" w:rsidRDefault="00A57046" w:rsidP="00690AD3">
      <w:pPr>
        <w:spacing w:before="120" w:after="120"/>
        <w:jc w:val="center"/>
        <w:rPr>
          <w:noProof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w:t>Таблица 1.</w:t>
      </w:r>
      <w:r w:rsidRPr="005E5AB7">
        <w:rPr>
          <w:noProof/>
          <w:color w:val="000000" w:themeColor="text1"/>
          <w:sz w:val="22"/>
          <w:szCs w:val="22"/>
        </w:rPr>
        <w:t xml:space="preserve"> </w:t>
      </w:r>
      <w:r w:rsidR="007C1EA2" w:rsidRPr="005E5AB7">
        <w:rPr>
          <w:noProof/>
          <w:color w:val="000000" w:themeColor="text1"/>
          <w:sz w:val="22"/>
          <w:szCs w:val="22"/>
        </w:rPr>
        <w:t xml:space="preserve">Траектории и стадии развития ТУ </w:t>
      </w:r>
      <w:r w:rsidR="009802F5" w:rsidRPr="005E5AB7">
        <w:rPr>
          <w:noProof/>
          <w:color w:val="000000" w:themeColor="text1"/>
          <w:sz w:val="22"/>
          <w:szCs w:val="22"/>
          <w:lang w:val="en-US"/>
        </w:rPr>
        <w:t>Earl</w:t>
      </w:r>
      <w:r w:rsidR="003D0BCF">
        <w:rPr>
          <w:noProof/>
          <w:color w:val="000000" w:themeColor="text1"/>
          <w:sz w:val="22"/>
          <w:szCs w:val="22"/>
        </w:rPr>
        <w:t xml:space="preserve"> </w:t>
      </w:r>
      <w:r w:rsidR="003D0BCF" w:rsidRPr="003D0BCF">
        <w:rPr>
          <w:noProof/>
          <w:color w:val="000000" w:themeColor="text1"/>
          <w:sz w:val="22"/>
          <w:szCs w:val="22"/>
        </w:rPr>
        <w:t>[</w:t>
      </w:r>
      <w:r w:rsidR="003816F7">
        <w:rPr>
          <w:noProof/>
          <w:color w:val="000000" w:themeColor="text1"/>
          <w:sz w:val="22"/>
          <w:szCs w:val="22"/>
        </w:rPr>
        <w:t>5</w:t>
      </w:r>
      <w:r w:rsidR="003D0BCF" w:rsidRPr="003D0BCF">
        <w:rPr>
          <w:noProof/>
          <w:color w:val="000000" w:themeColor="text1"/>
          <w:sz w:val="22"/>
          <w:szCs w:val="22"/>
        </w:rPr>
        <w:t>]</w:t>
      </w:r>
      <w:r w:rsidR="009802F5" w:rsidRPr="005E5AB7">
        <w:rPr>
          <w:noProof/>
          <w:color w:val="000000" w:themeColor="text1"/>
          <w:sz w:val="22"/>
          <w:szCs w:val="22"/>
        </w:rPr>
        <w:t xml:space="preserve">, </w:t>
      </w:r>
      <w:r w:rsidR="009802F5" w:rsidRPr="005E5AB7">
        <w:rPr>
          <w:noProof/>
          <w:color w:val="000000" w:themeColor="text1"/>
          <w:sz w:val="22"/>
          <w:szCs w:val="22"/>
          <w:lang w:val="en-US"/>
        </w:rPr>
        <w:t>Bret</w:t>
      </w:r>
      <w:r w:rsidR="009802F5" w:rsidRPr="005E5AB7">
        <w:rPr>
          <w:noProof/>
          <w:color w:val="000000" w:themeColor="text1"/>
          <w:sz w:val="22"/>
          <w:szCs w:val="22"/>
        </w:rPr>
        <w:t xml:space="preserve"> </w:t>
      </w:r>
      <w:r w:rsidR="003D0BCF" w:rsidRPr="003D0BCF">
        <w:rPr>
          <w:noProof/>
          <w:color w:val="000000" w:themeColor="text1"/>
          <w:sz w:val="22"/>
          <w:szCs w:val="22"/>
        </w:rPr>
        <w:t>[</w:t>
      </w:r>
      <w:r w:rsidR="003816F7">
        <w:rPr>
          <w:noProof/>
          <w:color w:val="000000" w:themeColor="text1"/>
          <w:sz w:val="22"/>
          <w:szCs w:val="22"/>
        </w:rPr>
        <w:t>6</w:t>
      </w:r>
      <w:r w:rsidR="003D0BCF" w:rsidRPr="003D0BCF">
        <w:rPr>
          <w:noProof/>
          <w:color w:val="000000" w:themeColor="text1"/>
          <w:sz w:val="22"/>
          <w:szCs w:val="22"/>
        </w:rPr>
        <w:t xml:space="preserve">] </w:t>
      </w:r>
      <w:r w:rsidR="009802F5" w:rsidRPr="005E5AB7">
        <w:rPr>
          <w:noProof/>
          <w:color w:val="000000" w:themeColor="text1"/>
          <w:sz w:val="22"/>
          <w:szCs w:val="22"/>
        </w:rPr>
        <w:t xml:space="preserve">и </w:t>
      </w:r>
      <w:r w:rsidR="009802F5" w:rsidRPr="005E5AB7">
        <w:rPr>
          <w:noProof/>
          <w:color w:val="000000" w:themeColor="text1"/>
          <w:sz w:val="22"/>
          <w:szCs w:val="22"/>
          <w:lang w:val="en-US"/>
        </w:rPr>
        <w:t>Lorenzo</w:t>
      </w:r>
      <w:r w:rsidR="003D0BCF" w:rsidRPr="003D0BCF">
        <w:rPr>
          <w:noProof/>
          <w:color w:val="000000" w:themeColor="text1"/>
          <w:sz w:val="22"/>
          <w:szCs w:val="22"/>
        </w:rPr>
        <w:t xml:space="preserve"> [</w:t>
      </w:r>
      <w:r w:rsidR="003816F7">
        <w:rPr>
          <w:noProof/>
          <w:color w:val="000000" w:themeColor="text1"/>
          <w:sz w:val="22"/>
          <w:szCs w:val="22"/>
        </w:rPr>
        <w:t>7</w:t>
      </w:r>
      <w:r w:rsidR="003D0BCF" w:rsidRPr="003D0BCF">
        <w:rPr>
          <w:noProof/>
          <w:color w:val="000000" w:themeColor="text1"/>
          <w:sz w:val="22"/>
          <w:szCs w:val="22"/>
        </w:rPr>
        <w:t>]</w:t>
      </w:r>
    </w:p>
    <w:tbl>
      <w:tblPr>
        <w:tblStyle w:val="a3"/>
        <w:tblW w:w="0" w:type="auto"/>
        <w:jc w:val="center"/>
        <w:tblLook w:val="04A0"/>
      </w:tblPr>
      <w:tblGrid>
        <w:gridCol w:w="1587"/>
        <w:gridCol w:w="1126"/>
        <w:gridCol w:w="1326"/>
        <w:gridCol w:w="1247"/>
      </w:tblGrid>
      <w:tr w:rsidR="007C1EA2" w:rsidRPr="00F4332E" w:rsidTr="00E21170">
        <w:trPr>
          <w:jc w:val="center"/>
        </w:trPr>
        <w:tc>
          <w:tcPr>
            <w:tcW w:w="5286" w:type="dxa"/>
            <w:gridSpan w:val="4"/>
          </w:tcPr>
          <w:p w:rsidR="007C1EA2" w:rsidRPr="00F4332E" w:rsidRDefault="007C1EA2" w:rsidP="00590AE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ТУ </w:t>
            </w:r>
            <w:r w:rsidR="00831CFA">
              <w:rPr>
                <w:color w:val="000000" w:themeColor="text1"/>
                <w:sz w:val="22"/>
                <w:szCs w:val="22"/>
                <w:lang w:val="en-US"/>
              </w:rPr>
              <w:t>Earl</w:t>
            </w:r>
          </w:p>
        </w:tc>
      </w:tr>
      <w:tr w:rsidR="007C1EA2" w:rsidRPr="00F4332E" w:rsidTr="00E21170">
        <w:trPr>
          <w:trHeight w:val="397"/>
          <w:jc w:val="center"/>
        </w:trPr>
        <w:tc>
          <w:tcPr>
            <w:tcW w:w="1587" w:type="dxa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Дата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>время</w:t>
            </w:r>
          </w:p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(по Гринвичу)</w:t>
            </w:r>
          </w:p>
        </w:tc>
        <w:tc>
          <w:tcPr>
            <w:tcW w:w="1126" w:type="dxa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Широта</w:t>
            </w:r>
          </w:p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N)</w:t>
            </w:r>
          </w:p>
        </w:tc>
        <w:tc>
          <w:tcPr>
            <w:tcW w:w="1326" w:type="dxa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Долгота</w:t>
            </w:r>
          </w:p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(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W</w:t>
            </w:r>
            <w:r w:rsidRPr="00F4332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47" w:type="dxa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Стадия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vAlign w:val="center"/>
          </w:tcPr>
          <w:p w:rsidR="007C1EA2" w:rsidRPr="000349D4" w:rsidRDefault="00D0525E" w:rsidP="00EC6AD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  <w:r w:rsidR="007C1EA2" w:rsidRPr="000349D4">
              <w:rPr>
                <w:rFonts w:eastAsia="Arial"/>
                <w:sz w:val="22"/>
                <w:szCs w:val="22"/>
              </w:rPr>
              <w:t>1</w:t>
            </w:r>
            <w:r w:rsidR="007C1EA2">
              <w:rPr>
                <w:rFonts w:eastAsia="Arial"/>
                <w:sz w:val="22"/>
                <w:szCs w:val="22"/>
              </w:rPr>
              <w:t xml:space="preserve"> </w:t>
            </w:r>
            <w:r w:rsidR="007C1EA2" w:rsidRPr="000349D4">
              <w:rPr>
                <w:rFonts w:eastAsia="Arial"/>
                <w:sz w:val="22"/>
                <w:szCs w:val="22"/>
              </w:rPr>
              <w:t>/</w:t>
            </w:r>
            <w:r w:rsidR="007C1EA2">
              <w:rPr>
                <w:rFonts w:eastAsia="Arial"/>
                <w:sz w:val="22"/>
                <w:szCs w:val="22"/>
              </w:rPr>
              <w:t xml:space="preserve"> </w:t>
            </w:r>
            <w:r w:rsidR="007C1EA2" w:rsidRPr="000349D4">
              <w:rPr>
                <w:rFonts w:eastAsia="Arial"/>
                <w:sz w:val="22"/>
                <w:szCs w:val="22"/>
              </w:rPr>
              <w:t>1</w:t>
            </w:r>
            <w:r>
              <w:rPr>
                <w:rFonts w:eastAsia="Arial"/>
                <w:sz w:val="22"/>
                <w:szCs w:val="22"/>
              </w:rPr>
              <w:t>2</w:t>
            </w:r>
            <w:r w:rsidR="007C1EA2" w:rsidRPr="000349D4">
              <w:rPr>
                <w:rFonts w:eastAsia="Arial"/>
                <w:sz w:val="22"/>
                <w:szCs w:val="22"/>
              </w:rPr>
              <w:t>00</w:t>
            </w:r>
          </w:p>
        </w:tc>
        <w:tc>
          <w:tcPr>
            <w:tcW w:w="1126" w:type="dxa"/>
            <w:vAlign w:val="center"/>
          </w:tcPr>
          <w:p w:rsidR="007C1EA2" w:rsidRPr="000349D4" w:rsidRDefault="00D0525E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  <w:r w:rsidR="007C1EA2" w:rsidRPr="000349D4">
              <w:rPr>
                <w:rFonts w:eastAsia="Arial"/>
                <w:sz w:val="22"/>
                <w:szCs w:val="22"/>
              </w:rPr>
              <w:t>1.</w:t>
            </w: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1326" w:type="dxa"/>
            <w:vAlign w:val="center"/>
          </w:tcPr>
          <w:p w:rsidR="007C1EA2" w:rsidRPr="000349D4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9D4">
              <w:rPr>
                <w:rFonts w:eastAsia="Arial"/>
                <w:w w:val="97"/>
                <w:sz w:val="22"/>
                <w:szCs w:val="22"/>
              </w:rPr>
              <w:t>9</w:t>
            </w:r>
            <w:r w:rsidR="000A59ED">
              <w:rPr>
                <w:rFonts w:eastAsia="Arial"/>
                <w:w w:val="97"/>
                <w:sz w:val="22"/>
                <w:szCs w:val="22"/>
              </w:rPr>
              <w:t>3</w:t>
            </w:r>
            <w:r w:rsidRPr="000349D4">
              <w:rPr>
                <w:rFonts w:eastAsia="Arial"/>
                <w:w w:val="97"/>
                <w:sz w:val="22"/>
                <w:szCs w:val="22"/>
              </w:rPr>
              <w:t>.</w:t>
            </w:r>
            <w:r w:rsidR="000A59ED">
              <w:rPr>
                <w:rFonts w:eastAsia="Arial"/>
                <w:w w:val="97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депрессия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vAlign w:val="center"/>
          </w:tcPr>
          <w:p w:rsidR="007C1EA2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3</w:t>
            </w:r>
            <w:r w:rsidRPr="000349D4">
              <w:rPr>
                <w:rFonts w:eastAsia="Arial"/>
                <w:sz w:val="22"/>
                <w:szCs w:val="22"/>
              </w:rPr>
              <w:t>1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0349D4">
              <w:rPr>
                <w:rFonts w:eastAsia="Arial"/>
                <w:sz w:val="22"/>
                <w:szCs w:val="22"/>
              </w:rPr>
              <w:t>/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="00D0525E">
              <w:rPr>
                <w:color w:val="000000" w:themeColor="text1"/>
                <w:sz w:val="22"/>
                <w:szCs w:val="22"/>
              </w:rPr>
              <w:t>18</w:t>
            </w:r>
            <w:r w:rsidR="007C1EA2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7C1EA2" w:rsidRPr="00F4332E" w:rsidRDefault="000A59ED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="007C1EA2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26" w:type="dxa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 w:rsidR="000A59ED">
              <w:rPr>
                <w:color w:val="000000" w:themeColor="text1"/>
                <w:sz w:val="22"/>
                <w:szCs w:val="22"/>
              </w:rPr>
              <w:t>3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0A59E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 w:rsidR="007C1EA2" w:rsidRPr="00D0525E" w:rsidRDefault="00D0525E" w:rsidP="00EC6AD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шторм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vAlign w:val="center"/>
          </w:tcPr>
          <w:p w:rsidR="007C1EA2" w:rsidRPr="00F4332E" w:rsidRDefault="00D0525E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01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r w:rsidR="007C1EA2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7C1EA2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7C1EA2" w:rsidRPr="00F4332E" w:rsidRDefault="000A59ED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7C1EA2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26" w:type="dxa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 w:rsidR="000A59ED">
              <w:rPr>
                <w:color w:val="000000" w:themeColor="text1"/>
                <w:sz w:val="22"/>
                <w:szCs w:val="22"/>
              </w:rPr>
              <w:t>3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0A59E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7" w:type="dxa"/>
            <w:vAlign w:val="center"/>
          </w:tcPr>
          <w:p w:rsidR="007C1EA2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vAlign w:val="center"/>
          </w:tcPr>
          <w:p w:rsidR="007C1EA2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01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r w:rsidR="00D0525E">
              <w:rPr>
                <w:color w:val="000000" w:themeColor="text1"/>
                <w:sz w:val="22"/>
                <w:szCs w:val="22"/>
              </w:rPr>
              <w:t>06</w:t>
            </w:r>
            <w:r w:rsidR="007C1EA2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7C1EA2" w:rsidRPr="00F4332E" w:rsidRDefault="000A59ED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  <w:r w:rsidR="007C1EA2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 w:rsidR="000A59ED">
              <w:rPr>
                <w:color w:val="000000" w:themeColor="text1"/>
                <w:sz w:val="22"/>
                <w:szCs w:val="22"/>
              </w:rPr>
              <w:t>3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0A59E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 w:rsidR="007C1EA2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7C1EA2" w:rsidRPr="00F4332E" w:rsidRDefault="00EC6AD5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01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r w:rsidR="007C1EA2">
              <w:rPr>
                <w:color w:val="000000" w:themeColor="text1"/>
                <w:sz w:val="22"/>
                <w:szCs w:val="22"/>
              </w:rPr>
              <w:t>1</w:t>
            </w:r>
            <w:r w:rsidR="00D0525E">
              <w:rPr>
                <w:color w:val="000000" w:themeColor="text1"/>
                <w:sz w:val="22"/>
                <w:szCs w:val="22"/>
              </w:rPr>
              <w:t>2</w:t>
            </w:r>
            <w:r w:rsidR="007C1EA2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C1EA2" w:rsidRPr="00F4332E" w:rsidRDefault="000A59ED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="007C1EA2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 w:rsidR="000A59ED">
              <w:rPr>
                <w:color w:val="000000" w:themeColor="text1"/>
                <w:sz w:val="22"/>
                <w:szCs w:val="22"/>
              </w:rPr>
              <w:t>3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0A59E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C1EA2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7C1EA2" w:rsidRPr="00F4332E" w:rsidRDefault="00EC6AD5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01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r w:rsidR="00D0525E">
              <w:rPr>
                <w:color w:val="000000" w:themeColor="text1"/>
                <w:sz w:val="22"/>
                <w:szCs w:val="22"/>
              </w:rPr>
              <w:t>18</w:t>
            </w:r>
            <w:r w:rsidR="007C1EA2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7C1EA2" w:rsidRPr="00F4332E" w:rsidRDefault="0019453E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="007C1EA2" w:rsidRPr="00F4332E">
              <w:rPr>
                <w:color w:val="000000" w:themeColor="text1"/>
                <w:sz w:val="22"/>
                <w:szCs w:val="22"/>
              </w:rPr>
              <w:t>.</w:t>
            </w:r>
            <w:r w:rsidR="007C1EA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 w:rsidR="0019453E">
              <w:rPr>
                <w:color w:val="000000" w:themeColor="text1"/>
                <w:sz w:val="22"/>
                <w:szCs w:val="22"/>
              </w:rPr>
              <w:t>2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19453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7C1EA2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7C1EA2" w:rsidRPr="00F4332E" w:rsidRDefault="008827C3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02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C1EA2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7C1EA2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19453E">
              <w:rPr>
                <w:color w:val="000000" w:themeColor="text1"/>
                <w:sz w:val="22"/>
                <w:szCs w:val="22"/>
              </w:rPr>
              <w:t>6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19453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 w:rsidR="0019453E">
              <w:rPr>
                <w:color w:val="000000" w:themeColor="text1"/>
                <w:sz w:val="22"/>
                <w:szCs w:val="22"/>
              </w:rPr>
              <w:t>1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19453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7C1EA2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7C1EA2" w:rsidRPr="00F4332E" w:rsidRDefault="00EC6AD5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02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8827C3">
              <w:rPr>
                <w:color w:val="000000" w:themeColor="text1"/>
                <w:sz w:val="22"/>
                <w:szCs w:val="22"/>
              </w:rPr>
              <w:t>06</w:t>
            </w:r>
            <w:r w:rsidR="007C1EA2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19453E">
              <w:rPr>
                <w:color w:val="000000" w:themeColor="text1"/>
                <w:sz w:val="22"/>
                <w:szCs w:val="22"/>
              </w:rPr>
              <w:t>7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19453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 w:rsidR="0019453E">
              <w:rPr>
                <w:color w:val="000000" w:themeColor="text1"/>
                <w:sz w:val="22"/>
                <w:szCs w:val="22"/>
              </w:rPr>
              <w:t>0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19453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7C1EA2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7C1EA2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7C1EA2" w:rsidRPr="00F4332E" w:rsidRDefault="00EC6AD5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02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C1EA2">
              <w:rPr>
                <w:color w:val="000000" w:themeColor="text1"/>
                <w:sz w:val="22"/>
                <w:szCs w:val="22"/>
              </w:rPr>
              <w:t>1</w:t>
            </w:r>
            <w:r w:rsidR="008827C3">
              <w:rPr>
                <w:color w:val="000000" w:themeColor="text1"/>
                <w:sz w:val="22"/>
                <w:szCs w:val="22"/>
              </w:rPr>
              <w:t>2</w:t>
            </w:r>
            <w:r w:rsidR="007C1EA2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7C1EA2" w:rsidRPr="00F4332E" w:rsidRDefault="007C1EA2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19453E">
              <w:rPr>
                <w:color w:val="000000" w:themeColor="text1"/>
                <w:sz w:val="22"/>
                <w:szCs w:val="22"/>
              </w:rPr>
              <w:t>8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7C1EA2" w:rsidRPr="00F4332E" w:rsidRDefault="0019453E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</w:t>
            </w:r>
            <w:r w:rsidR="007C1EA2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7C1EA2" w:rsidRPr="00F4332E" w:rsidRDefault="008827C3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ураган</w:t>
            </w:r>
          </w:p>
        </w:tc>
      </w:tr>
      <w:tr w:rsidR="00831CFA" w:rsidRPr="00F4332E" w:rsidTr="00E21170">
        <w:trPr>
          <w:jc w:val="center"/>
        </w:trPr>
        <w:tc>
          <w:tcPr>
            <w:tcW w:w="5286" w:type="dxa"/>
            <w:gridSpan w:val="4"/>
          </w:tcPr>
          <w:p w:rsidR="00831CFA" w:rsidRPr="00F4332E" w:rsidRDefault="00831CFA" w:rsidP="00590AE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ТУ </w:t>
            </w:r>
            <w:r w:rsidR="00855F2D">
              <w:rPr>
                <w:color w:val="000000" w:themeColor="text1"/>
                <w:sz w:val="22"/>
                <w:szCs w:val="22"/>
                <w:lang w:val="en-US"/>
              </w:rPr>
              <w:t>Bret</w:t>
            </w:r>
          </w:p>
        </w:tc>
      </w:tr>
      <w:tr w:rsidR="00831CFA" w:rsidRPr="00F4332E" w:rsidTr="00E21170">
        <w:trPr>
          <w:trHeight w:val="397"/>
          <w:jc w:val="center"/>
        </w:trPr>
        <w:tc>
          <w:tcPr>
            <w:tcW w:w="1587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Дата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>время</w:t>
            </w:r>
          </w:p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(по Гринвичу)</w:t>
            </w:r>
          </w:p>
        </w:tc>
        <w:tc>
          <w:tcPr>
            <w:tcW w:w="1126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Широта</w:t>
            </w:r>
          </w:p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N)</w:t>
            </w:r>
          </w:p>
        </w:tc>
        <w:tc>
          <w:tcPr>
            <w:tcW w:w="1326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Долгота</w:t>
            </w:r>
          </w:p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(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W</w:t>
            </w:r>
            <w:r w:rsidRPr="00F4332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47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Стадия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vAlign w:val="center"/>
          </w:tcPr>
          <w:p w:rsidR="00831CFA" w:rsidRPr="000349D4" w:rsidRDefault="00831CFA" w:rsidP="009D0C0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349D4">
              <w:rPr>
                <w:rFonts w:eastAsia="Arial"/>
                <w:sz w:val="22"/>
                <w:szCs w:val="22"/>
              </w:rPr>
              <w:t>18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0349D4">
              <w:rPr>
                <w:rFonts w:eastAsia="Arial"/>
                <w:sz w:val="22"/>
                <w:szCs w:val="22"/>
              </w:rPr>
              <w:t>/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0349D4">
              <w:rPr>
                <w:rFonts w:eastAsia="Arial"/>
                <w:sz w:val="22"/>
                <w:szCs w:val="22"/>
              </w:rPr>
              <w:t>1800</w:t>
            </w:r>
          </w:p>
        </w:tc>
        <w:tc>
          <w:tcPr>
            <w:tcW w:w="1126" w:type="dxa"/>
            <w:vAlign w:val="center"/>
          </w:tcPr>
          <w:p w:rsidR="00831CFA" w:rsidRPr="000349D4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9D4">
              <w:rPr>
                <w:rFonts w:eastAsia="Arial"/>
                <w:sz w:val="22"/>
                <w:szCs w:val="22"/>
              </w:rPr>
              <w:t>19.5</w:t>
            </w:r>
          </w:p>
        </w:tc>
        <w:tc>
          <w:tcPr>
            <w:tcW w:w="1326" w:type="dxa"/>
            <w:vAlign w:val="center"/>
          </w:tcPr>
          <w:p w:rsidR="00831CFA" w:rsidRPr="000349D4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9D4">
              <w:rPr>
                <w:rFonts w:eastAsia="Arial"/>
                <w:w w:val="97"/>
                <w:sz w:val="22"/>
                <w:szCs w:val="22"/>
              </w:rPr>
              <w:t>94.4</w:t>
            </w:r>
          </w:p>
        </w:tc>
        <w:tc>
          <w:tcPr>
            <w:tcW w:w="1247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депрессия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26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1CFA">
              <w:rPr>
                <w:color w:val="000000" w:themeColor="text1"/>
                <w:sz w:val="22"/>
                <w:szCs w:val="22"/>
              </w:rPr>
              <w:t>06</w:t>
            </w:r>
            <w:r w:rsidR="00831CFA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26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7" w:type="dxa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1CFA">
              <w:rPr>
                <w:color w:val="000000" w:themeColor="text1"/>
                <w:sz w:val="22"/>
                <w:szCs w:val="22"/>
              </w:rPr>
              <w:t>12</w:t>
            </w:r>
            <w:r w:rsidR="00831CFA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26" w:type="dxa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94.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7" w:type="dxa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1CFA">
              <w:rPr>
                <w:color w:val="000000" w:themeColor="text1"/>
                <w:sz w:val="22"/>
                <w:szCs w:val="22"/>
              </w:rPr>
              <w:t>18</w:t>
            </w:r>
            <w:r w:rsidR="00831CFA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94.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шторм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831CFA" w:rsidRPr="00F4332E" w:rsidRDefault="00EC6AD5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1CFA">
              <w:rPr>
                <w:color w:val="000000" w:themeColor="text1"/>
                <w:sz w:val="22"/>
                <w:szCs w:val="22"/>
              </w:rPr>
              <w:t>06</w:t>
            </w:r>
            <w:r w:rsidR="00831CFA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Pr="00F4332E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831CFA" w:rsidRPr="00F4332E" w:rsidRDefault="00EC6AD5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1CFA">
              <w:rPr>
                <w:color w:val="000000" w:themeColor="text1"/>
                <w:sz w:val="22"/>
                <w:szCs w:val="22"/>
              </w:rPr>
              <w:t>12</w:t>
            </w:r>
            <w:r w:rsidR="00831CFA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831CFA" w:rsidRPr="00F4332E" w:rsidRDefault="00EC6AD5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1CFA">
              <w:rPr>
                <w:color w:val="000000" w:themeColor="text1"/>
                <w:sz w:val="22"/>
                <w:szCs w:val="22"/>
              </w:rPr>
              <w:t>18</w:t>
            </w:r>
            <w:r w:rsidR="00831CFA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31CFA" w:rsidRPr="00F4332E" w:rsidRDefault="009D0C04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831CFA" w:rsidRPr="00F4332E" w:rsidTr="00E21170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31CFA" w:rsidRPr="00F4332E" w:rsidRDefault="00831CFA" w:rsidP="009D0C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ураган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5286" w:type="dxa"/>
            <w:gridSpan w:val="4"/>
            <w:vAlign w:val="center"/>
          </w:tcPr>
          <w:p w:rsidR="004518DD" w:rsidRPr="00831CFA" w:rsidRDefault="004518DD" w:rsidP="00590AE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ТУ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Lorenzo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25 / 1800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21.8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94.8</w:t>
            </w:r>
          </w:p>
        </w:tc>
        <w:tc>
          <w:tcPr>
            <w:tcW w:w="1247" w:type="dxa"/>
            <w:vAlign w:val="center"/>
          </w:tcPr>
          <w:p w:rsidR="004518DD" w:rsidRPr="00F4332E" w:rsidRDefault="004518DD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депрессия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26 / 0000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21.7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95.2</w:t>
            </w:r>
          </w:p>
        </w:tc>
        <w:tc>
          <w:tcPr>
            <w:tcW w:w="1247" w:type="dxa"/>
            <w:vAlign w:val="center"/>
          </w:tcPr>
          <w:p w:rsidR="004518DD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EC6AD5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26 / </w:t>
            </w:r>
            <w:r w:rsidR="004518DD" w:rsidRPr="00F4332E">
              <w:rPr>
                <w:color w:val="000000" w:themeColor="text1"/>
                <w:sz w:val="22"/>
                <w:szCs w:val="22"/>
              </w:rPr>
              <w:t>0600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21.2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95.0</w:t>
            </w:r>
          </w:p>
        </w:tc>
        <w:tc>
          <w:tcPr>
            <w:tcW w:w="1247" w:type="dxa"/>
            <w:vAlign w:val="center"/>
          </w:tcPr>
          <w:p w:rsidR="004518DD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EC6AD5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26 / </w:t>
            </w:r>
            <w:r w:rsidR="004518DD" w:rsidRPr="00F4332E">
              <w:rPr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21.0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94.7</w:t>
            </w:r>
          </w:p>
        </w:tc>
        <w:tc>
          <w:tcPr>
            <w:tcW w:w="1247" w:type="dxa"/>
            <w:vAlign w:val="center"/>
          </w:tcPr>
          <w:p w:rsidR="004518DD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EC6AD5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26 / </w:t>
            </w:r>
            <w:r w:rsidR="004518DD" w:rsidRPr="00F4332E">
              <w:rPr>
                <w:color w:val="000000" w:themeColor="text1"/>
                <w:sz w:val="22"/>
                <w:szCs w:val="22"/>
              </w:rPr>
              <w:t>1800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21.2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94.4</w:t>
            </w:r>
          </w:p>
        </w:tc>
        <w:tc>
          <w:tcPr>
            <w:tcW w:w="1247" w:type="dxa"/>
            <w:vAlign w:val="center"/>
          </w:tcPr>
          <w:p w:rsidR="004518DD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27 / 0000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21.2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94.7</w:t>
            </w:r>
          </w:p>
        </w:tc>
        <w:tc>
          <w:tcPr>
            <w:tcW w:w="1247" w:type="dxa"/>
            <w:vAlign w:val="center"/>
          </w:tcPr>
          <w:p w:rsidR="004518DD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EC6AD5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27 / </w:t>
            </w:r>
            <w:r w:rsidR="004518DD" w:rsidRPr="00F4332E">
              <w:rPr>
                <w:color w:val="000000" w:themeColor="text1"/>
                <w:sz w:val="22"/>
                <w:szCs w:val="22"/>
              </w:rPr>
              <w:t>0600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20.8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94.8</w:t>
            </w:r>
          </w:p>
        </w:tc>
        <w:tc>
          <w:tcPr>
            <w:tcW w:w="1247" w:type="dxa"/>
            <w:vAlign w:val="center"/>
          </w:tcPr>
          <w:p w:rsidR="004518DD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EC6AD5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27 / </w:t>
            </w:r>
            <w:r w:rsidR="004518DD" w:rsidRPr="00F4332E">
              <w:rPr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20.6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95.1</w:t>
            </w:r>
          </w:p>
        </w:tc>
        <w:tc>
          <w:tcPr>
            <w:tcW w:w="1247" w:type="dxa"/>
            <w:vAlign w:val="center"/>
          </w:tcPr>
          <w:p w:rsidR="004518DD" w:rsidRPr="00F4332E" w:rsidRDefault="004518DD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шторм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EC6AD5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27 / </w:t>
            </w:r>
            <w:r w:rsidR="004518DD" w:rsidRPr="00F4332E">
              <w:rPr>
                <w:color w:val="000000" w:themeColor="text1"/>
                <w:sz w:val="22"/>
                <w:szCs w:val="22"/>
              </w:rPr>
              <w:t>1800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20.5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95.7</w:t>
            </w:r>
          </w:p>
        </w:tc>
        <w:tc>
          <w:tcPr>
            <w:tcW w:w="1247" w:type="dxa"/>
            <w:vAlign w:val="center"/>
          </w:tcPr>
          <w:p w:rsidR="004518DD" w:rsidRPr="00F4332E" w:rsidRDefault="009D0C04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4518DD" w:rsidRPr="00F4332E" w:rsidTr="00FE0E97">
        <w:trPr>
          <w:trHeight w:val="340"/>
          <w:jc w:val="center"/>
        </w:trPr>
        <w:tc>
          <w:tcPr>
            <w:tcW w:w="1587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28 / 0000</w:t>
            </w:r>
          </w:p>
        </w:tc>
        <w:tc>
          <w:tcPr>
            <w:tcW w:w="11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20.5</w:t>
            </w:r>
          </w:p>
        </w:tc>
        <w:tc>
          <w:tcPr>
            <w:tcW w:w="1326" w:type="dxa"/>
          </w:tcPr>
          <w:p w:rsidR="004518DD" w:rsidRPr="00F4332E" w:rsidRDefault="004518DD" w:rsidP="00EC6A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96.3</w:t>
            </w:r>
          </w:p>
        </w:tc>
        <w:tc>
          <w:tcPr>
            <w:tcW w:w="1247" w:type="dxa"/>
            <w:vAlign w:val="center"/>
          </w:tcPr>
          <w:p w:rsidR="004518DD" w:rsidRPr="00F4332E" w:rsidRDefault="004518DD" w:rsidP="00EC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ураган</w:t>
            </w:r>
          </w:p>
        </w:tc>
      </w:tr>
    </w:tbl>
    <w:p w:rsidR="00FB579B" w:rsidRDefault="00FB579B" w:rsidP="005D166C">
      <w:pPr>
        <w:spacing w:before="240" w:line="360" w:lineRule="auto"/>
        <w:ind w:firstLine="397"/>
        <w:jc w:val="both"/>
        <w:rPr>
          <w:sz w:val="24"/>
        </w:rPr>
      </w:pPr>
      <w:r>
        <w:rPr>
          <w:sz w:val="24"/>
        </w:rPr>
        <w:t xml:space="preserve">На основе данных архива </w:t>
      </w:r>
      <w:r>
        <w:rPr>
          <w:sz w:val="24"/>
          <w:lang w:val="en-US"/>
        </w:rPr>
        <w:t>HOAPS</w:t>
      </w:r>
      <w:r w:rsidRPr="009214AB">
        <w:rPr>
          <w:sz w:val="24"/>
        </w:rPr>
        <w:t xml:space="preserve"> </w:t>
      </w:r>
      <w:r>
        <w:rPr>
          <w:sz w:val="24"/>
        </w:rPr>
        <w:t xml:space="preserve">проведен анализ временной изменчивости потоков явного и скрытого тепла на различных стадиях развития тропических образований </w:t>
      </w:r>
      <w:r>
        <w:rPr>
          <w:sz w:val="24"/>
          <w:lang w:val="en-US"/>
        </w:rPr>
        <w:t>Earl</w:t>
      </w:r>
      <w:r w:rsidRPr="00FB579B">
        <w:rPr>
          <w:sz w:val="24"/>
        </w:rPr>
        <w:t xml:space="preserve">, </w:t>
      </w:r>
      <w:r>
        <w:rPr>
          <w:sz w:val="24"/>
          <w:lang w:val="en-US"/>
        </w:rPr>
        <w:t>Bret</w:t>
      </w:r>
      <w:r w:rsidRPr="00FB579B">
        <w:rPr>
          <w:sz w:val="24"/>
        </w:rPr>
        <w:t xml:space="preserve"> </w:t>
      </w:r>
      <w:r>
        <w:rPr>
          <w:sz w:val="24"/>
        </w:rPr>
        <w:t>и</w:t>
      </w:r>
      <w:r w:rsidRPr="00FB579B">
        <w:rPr>
          <w:sz w:val="24"/>
        </w:rPr>
        <w:t xml:space="preserve"> </w:t>
      </w:r>
      <w:r>
        <w:rPr>
          <w:sz w:val="24"/>
          <w:lang w:val="en-US"/>
        </w:rPr>
        <w:t>Lorenzo</w:t>
      </w:r>
      <w:r w:rsidRPr="00F62804">
        <w:rPr>
          <w:sz w:val="24"/>
        </w:rPr>
        <w:t xml:space="preserve"> </w:t>
      </w:r>
      <w:r>
        <w:rPr>
          <w:sz w:val="24"/>
        </w:rPr>
        <w:t>в районах</w:t>
      </w:r>
      <w:r w:rsidR="003816F7">
        <w:rPr>
          <w:sz w:val="24"/>
        </w:rPr>
        <w:t>,</w:t>
      </w:r>
      <w:r>
        <w:rPr>
          <w:sz w:val="24"/>
        </w:rPr>
        <w:t xml:space="preserve"> </w:t>
      </w:r>
      <w:r w:rsidR="00F35B03">
        <w:rPr>
          <w:sz w:val="24"/>
        </w:rPr>
        <w:t>координаты которых соответствуют моментам их перехода из стадии тропического шторма в стадию тропического урагана</w:t>
      </w:r>
      <w:r>
        <w:rPr>
          <w:sz w:val="24"/>
        </w:rPr>
        <w:t xml:space="preserve">; в качестве примеров на рис. </w:t>
      </w:r>
      <w:r w:rsidRPr="00FB579B">
        <w:rPr>
          <w:sz w:val="24"/>
        </w:rPr>
        <w:t>1</w:t>
      </w:r>
      <w:r w:rsidR="00FD69FB">
        <w:rPr>
          <w:color w:val="000000"/>
          <w:sz w:val="24"/>
        </w:rPr>
        <w:t>–</w:t>
      </w:r>
      <w:r w:rsidRPr="00FB579B">
        <w:rPr>
          <w:sz w:val="24"/>
        </w:rPr>
        <w:t xml:space="preserve">3 </w:t>
      </w:r>
      <w:r>
        <w:rPr>
          <w:sz w:val="24"/>
        </w:rPr>
        <w:t>приведены результаты для временной динамики потоков скрытого тепла.</w:t>
      </w:r>
    </w:p>
    <w:p w:rsidR="00D31384" w:rsidRPr="00D31384" w:rsidRDefault="00D31384" w:rsidP="005D166C">
      <w:pPr>
        <w:spacing w:before="240" w:line="360" w:lineRule="auto"/>
        <w:ind w:firstLine="397"/>
        <w:jc w:val="both"/>
        <w:rPr>
          <w:b/>
          <w:bCs/>
          <w:sz w:val="24"/>
        </w:rPr>
      </w:pPr>
      <w:r w:rsidRPr="00D31384">
        <w:rPr>
          <w:b/>
          <w:bCs/>
          <w:sz w:val="24"/>
        </w:rPr>
        <w:t>Рис.1</w:t>
      </w:r>
    </w:p>
    <w:p w:rsidR="00D31384" w:rsidRPr="00D31384" w:rsidRDefault="00D31384" w:rsidP="005D166C">
      <w:pPr>
        <w:spacing w:before="240" w:line="360" w:lineRule="auto"/>
        <w:ind w:firstLine="397"/>
        <w:jc w:val="both"/>
        <w:rPr>
          <w:b/>
          <w:bCs/>
          <w:sz w:val="24"/>
        </w:rPr>
      </w:pPr>
      <w:r w:rsidRPr="00D31384">
        <w:rPr>
          <w:b/>
          <w:bCs/>
          <w:sz w:val="24"/>
        </w:rPr>
        <w:t>Рис.2</w:t>
      </w:r>
    </w:p>
    <w:p w:rsidR="00D31384" w:rsidRPr="00D31384" w:rsidRDefault="00D31384" w:rsidP="005D166C">
      <w:pPr>
        <w:spacing w:before="240" w:line="360" w:lineRule="auto"/>
        <w:ind w:firstLine="397"/>
        <w:jc w:val="both"/>
        <w:rPr>
          <w:b/>
          <w:bCs/>
          <w:sz w:val="24"/>
        </w:rPr>
      </w:pPr>
      <w:r w:rsidRPr="00D31384">
        <w:rPr>
          <w:b/>
          <w:bCs/>
          <w:sz w:val="24"/>
        </w:rPr>
        <w:lastRenderedPageBreak/>
        <w:t>Рис.3</w:t>
      </w:r>
    </w:p>
    <w:p w:rsidR="00BD0EC4" w:rsidRDefault="00184176" w:rsidP="00D94D70">
      <w:pPr>
        <w:spacing w:before="240" w:line="360" w:lineRule="auto"/>
        <w:ind w:firstLine="397"/>
        <w:jc w:val="both"/>
        <w:rPr>
          <w:sz w:val="24"/>
        </w:rPr>
      </w:pPr>
      <w:r>
        <w:rPr>
          <w:sz w:val="24"/>
        </w:rPr>
        <w:t xml:space="preserve">Из приведенных иллюстраций следует, что </w:t>
      </w:r>
      <w:r w:rsidR="00D25E9E">
        <w:rPr>
          <w:sz w:val="24"/>
        </w:rPr>
        <w:t>развитию</w:t>
      </w:r>
      <w:r>
        <w:rPr>
          <w:sz w:val="24"/>
        </w:rPr>
        <w:t xml:space="preserve"> ТУ </w:t>
      </w:r>
      <w:r>
        <w:rPr>
          <w:sz w:val="24"/>
          <w:lang w:val="en-US"/>
        </w:rPr>
        <w:t>Earl</w:t>
      </w:r>
      <w:r>
        <w:rPr>
          <w:sz w:val="24"/>
        </w:rPr>
        <w:t>,</w:t>
      </w:r>
      <w:r w:rsidRPr="00182C6A">
        <w:rPr>
          <w:sz w:val="24"/>
        </w:rPr>
        <w:t xml:space="preserve"> </w:t>
      </w:r>
      <w:r>
        <w:rPr>
          <w:sz w:val="24"/>
          <w:lang w:val="en-US"/>
        </w:rPr>
        <w:t>Bret</w:t>
      </w:r>
      <w:r>
        <w:rPr>
          <w:sz w:val="24"/>
        </w:rPr>
        <w:t xml:space="preserve"> и </w:t>
      </w:r>
      <w:r>
        <w:rPr>
          <w:sz w:val="24"/>
          <w:lang w:val="en-US"/>
        </w:rPr>
        <w:t>Lorenzo</w:t>
      </w:r>
      <w:r>
        <w:rPr>
          <w:sz w:val="24"/>
        </w:rPr>
        <w:t xml:space="preserve"> предшествует нарастание в течение 4</w:t>
      </w:r>
      <w:r>
        <w:rPr>
          <w:color w:val="000000"/>
          <w:sz w:val="24"/>
        </w:rPr>
        <w:t>–5</w:t>
      </w:r>
      <w:r>
        <w:rPr>
          <w:sz w:val="24"/>
        </w:rPr>
        <w:t xml:space="preserve"> суток потоков скрытого тепла, максимальные значения которых знаменуют начало стадии тропического урагана.</w:t>
      </w:r>
      <w:r w:rsidR="00BD0EC4">
        <w:rPr>
          <w:sz w:val="24"/>
        </w:rPr>
        <w:t xml:space="preserve"> Примечательно, что рост поверхностных тепловых потоков </w:t>
      </w:r>
      <w:r w:rsidR="00B94E3E">
        <w:rPr>
          <w:sz w:val="24"/>
        </w:rPr>
        <w:t>наблюдается еще перед возникновением начальных форм данных ураганов – тропических депрессий.</w:t>
      </w:r>
    </w:p>
    <w:p w:rsidR="00E946D5" w:rsidRDefault="00E946D5" w:rsidP="00184176">
      <w:pPr>
        <w:spacing w:line="360" w:lineRule="auto"/>
        <w:ind w:firstLine="397"/>
        <w:jc w:val="both"/>
        <w:rPr>
          <w:noProof/>
          <w:sz w:val="24"/>
        </w:rPr>
      </w:pPr>
      <w:r>
        <w:rPr>
          <w:noProof/>
          <w:sz w:val="24"/>
        </w:rPr>
        <w:t>Аналогичные особенности наблюдаются у</w:t>
      </w:r>
      <w:r w:rsidRPr="002F44BD">
        <w:rPr>
          <w:noProof/>
          <w:sz w:val="24"/>
        </w:rPr>
        <w:t xml:space="preserve"> временной </w:t>
      </w:r>
      <w:r>
        <w:rPr>
          <w:noProof/>
          <w:sz w:val="24"/>
        </w:rPr>
        <w:t xml:space="preserve">динамики потоков явного тепла в районах зарождения </w:t>
      </w:r>
      <w:r>
        <w:rPr>
          <w:sz w:val="24"/>
        </w:rPr>
        <w:t>ТУ</w:t>
      </w:r>
      <w:r w:rsidR="008E3BBE" w:rsidRPr="008E3BBE">
        <w:rPr>
          <w:sz w:val="24"/>
        </w:rPr>
        <w:t xml:space="preserve"> </w:t>
      </w:r>
      <w:r w:rsidR="008E3BBE">
        <w:rPr>
          <w:sz w:val="24"/>
          <w:lang w:val="en-US"/>
        </w:rPr>
        <w:t>Earl</w:t>
      </w:r>
      <w:r w:rsidR="008E3BBE">
        <w:rPr>
          <w:sz w:val="24"/>
        </w:rPr>
        <w:t xml:space="preserve">, </w:t>
      </w:r>
      <w:r w:rsidR="008E3BBE">
        <w:rPr>
          <w:sz w:val="24"/>
          <w:lang w:val="en-US"/>
        </w:rPr>
        <w:t>Bret</w:t>
      </w:r>
      <w:r>
        <w:rPr>
          <w:sz w:val="24"/>
        </w:rPr>
        <w:t xml:space="preserve"> </w:t>
      </w:r>
      <w:r w:rsidR="008E3BBE">
        <w:rPr>
          <w:sz w:val="24"/>
        </w:rPr>
        <w:t xml:space="preserve">и </w:t>
      </w:r>
      <w:r>
        <w:rPr>
          <w:sz w:val="24"/>
          <w:lang w:val="en-US"/>
        </w:rPr>
        <w:t>Lorenzo</w:t>
      </w:r>
      <w:r>
        <w:rPr>
          <w:noProof/>
          <w:sz w:val="24"/>
        </w:rPr>
        <w:t>, что можно объяснить высокой корреляцией в тропических широтах синоптических полей температуры и влажности воздуха в приводном (10-метровом) слое – ключевом для формирования турбулентных потоков тепла и влаги.</w:t>
      </w:r>
    </w:p>
    <w:p w:rsidR="00BF2B2A" w:rsidRDefault="00727BC4" w:rsidP="00464A09">
      <w:pPr>
        <w:spacing w:line="360" w:lineRule="auto"/>
        <w:ind w:firstLine="397"/>
        <w:jc w:val="both"/>
        <w:rPr>
          <w:sz w:val="24"/>
        </w:rPr>
      </w:pPr>
      <w:r>
        <w:rPr>
          <w:sz w:val="24"/>
        </w:rPr>
        <w:t>А</w:t>
      </w:r>
      <w:r w:rsidR="00014328">
        <w:rPr>
          <w:sz w:val="24"/>
        </w:rPr>
        <w:t xml:space="preserve">нализ данных архива </w:t>
      </w:r>
      <w:r w:rsidR="00014328">
        <w:rPr>
          <w:sz w:val="24"/>
          <w:lang w:val="en-US"/>
        </w:rPr>
        <w:t>HOAPS</w:t>
      </w:r>
      <w:r w:rsidR="00014328">
        <w:rPr>
          <w:sz w:val="24"/>
        </w:rPr>
        <w:t xml:space="preserve"> показывает, что отдельные временные выборки спутниковых изображений полей поверхностных тепловых потоков в Мексиканском заливе представлены в архиве неполно</w:t>
      </w:r>
      <w:r>
        <w:rPr>
          <w:sz w:val="24"/>
        </w:rPr>
        <w:t xml:space="preserve">, </w:t>
      </w:r>
      <w:r w:rsidR="00014328">
        <w:rPr>
          <w:sz w:val="24"/>
        </w:rPr>
        <w:t xml:space="preserve">фрагментарно </w:t>
      </w:r>
      <w:r>
        <w:rPr>
          <w:sz w:val="24"/>
        </w:rPr>
        <w:t xml:space="preserve">(рис. </w:t>
      </w:r>
      <w:r w:rsidR="00F35B03">
        <w:rPr>
          <w:sz w:val="24"/>
        </w:rPr>
        <w:t>4</w:t>
      </w:r>
      <w:r>
        <w:rPr>
          <w:sz w:val="24"/>
        </w:rPr>
        <w:t>).</w:t>
      </w:r>
    </w:p>
    <w:p w:rsidR="00722D90" w:rsidRPr="00722D90" w:rsidRDefault="00722D90" w:rsidP="00464A09">
      <w:pPr>
        <w:spacing w:line="360" w:lineRule="auto"/>
        <w:ind w:firstLine="397"/>
        <w:jc w:val="both"/>
        <w:rPr>
          <w:b/>
          <w:bCs/>
          <w:sz w:val="24"/>
        </w:rPr>
      </w:pPr>
      <w:r w:rsidRPr="00722D90">
        <w:rPr>
          <w:b/>
          <w:bCs/>
          <w:sz w:val="24"/>
        </w:rPr>
        <w:t>Рис.4</w:t>
      </w:r>
    </w:p>
    <w:p w:rsidR="008E3BBE" w:rsidRPr="001D251B" w:rsidRDefault="00AD762F" w:rsidP="00426902">
      <w:pPr>
        <w:spacing w:before="240" w:line="360" w:lineRule="auto"/>
        <w:ind w:firstLine="397"/>
        <w:jc w:val="both"/>
        <w:rPr>
          <w:sz w:val="24"/>
        </w:rPr>
      </w:pPr>
      <w:r>
        <w:rPr>
          <w:sz w:val="24"/>
        </w:rPr>
        <w:t>Пропуски данных в архиве объясн</w:t>
      </w:r>
      <w:r w:rsidR="00426902">
        <w:rPr>
          <w:sz w:val="24"/>
        </w:rPr>
        <w:t>яются</w:t>
      </w:r>
      <w:r>
        <w:rPr>
          <w:sz w:val="24"/>
        </w:rPr>
        <w:t xml:space="preserve"> наличием слепых зон, образующихся в результате расхождени</w:t>
      </w:r>
      <w:r w:rsidR="00036DDD">
        <w:rPr>
          <w:sz w:val="24"/>
        </w:rPr>
        <w:t>я</w:t>
      </w:r>
      <w:r>
        <w:rPr>
          <w:sz w:val="24"/>
        </w:rPr>
        <w:t xml:space="preserve"> полос сканирования СВЧ-радиометров спутников </w:t>
      </w:r>
      <w:r>
        <w:rPr>
          <w:sz w:val="24"/>
          <w:lang w:val="en-US"/>
        </w:rPr>
        <w:t>DMSP</w:t>
      </w:r>
      <w:r>
        <w:rPr>
          <w:sz w:val="24"/>
        </w:rPr>
        <w:t xml:space="preserve"> в тропических широтах</w:t>
      </w:r>
      <w:r w:rsidR="00F05D3E">
        <w:rPr>
          <w:sz w:val="24"/>
        </w:rPr>
        <w:t xml:space="preserve"> (</w:t>
      </w:r>
      <w:r w:rsidR="00D349A1">
        <w:rPr>
          <w:sz w:val="24"/>
        </w:rPr>
        <w:t>в данном случае</w:t>
      </w:r>
      <w:r>
        <w:rPr>
          <w:sz w:val="24"/>
        </w:rPr>
        <w:t>,</w:t>
      </w:r>
      <w:r w:rsidR="00D349A1">
        <w:rPr>
          <w:sz w:val="24"/>
        </w:rPr>
        <w:t xml:space="preserve"> спутников </w:t>
      </w:r>
      <w:r w:rsidR="00D349A1">
        <w:rPr>
          <w:sz w:val="24"/>
          <w:lang w:val="en-US"/>
        </w:rPr>
        <w:t>F</w:t>
      </w:r>
      <w:r w:rsidR="00D349A1" w:rsidRPr="00D349A1">
        <w:rPr>
          <w:sz w:val="24"/>
        </w:rPr>
        <w:t>13</w:t>
      </w:r>
      <w:r w:rsidR="00D349A1">
        <w:rPr>
          <w:sz w:val="24"/>
        </w:rPr>
        <w:t>,</w:t>
      </w:r>
      <w:r w:rsidR="00D349A1" w:rsidRPr="00D349A1">
        <w:rPr>
          <w:sz w:val="24"/>
        </w:rPr>
        <w:t xml:space="preserve"> </w:t>
      </w:r>
      <w:r w:rsidR="00D349A1">
        <w:rPr>
          <w:sz w:val="24"/>
          <w:lang w:val="en-US"/>
        </w:rPr>
        <w:t>F</w:t>
      </w:r>
      <w:r w:rsidR="00D349A1" w:rsidRPr="00D349A1">
        <w:rPr>
          <w:sz w:val="24"/>
        </w:rPr>
        <w:t>14</w:t>
      </w:r>
      <w:r w:rsidR="00D349A1">
        <w:rPr>
          <w:sz w:val="24"/>
        </w:rPr>
        <w:t>,</w:t>
      </w:r>
      <w:r w:rsidR="00D349A1" w:rsidRPr="00D349A1">
        <w:rPr>
          <w:sz w:val="24"/>
        </w:rPr>
        <w:t xml:space="preserve"> </w:t>
      </w:r>
      <w:r w:rsidR="00D349A1">
        <w:rPr>
          <w:sz w:val="24"/>
          <w:lang w:val="en-US"/>
        </w:rPr>
        <w:t>F</w:t>
      </w:r>
      <w:r w:rsidR="00D349A1" w:rsidRPr="00D349A1">
        <w:rPr>
          <w:sz w:val="24"/>
        </w:rPr>
        <w:t>16</w:t>
      </w:r>
      <w:r w:rsidR="00D349A1">
        <w:rPr>
          <w:sz w:val="24"/>
        </w:rPr>
        <w:t>),</w:t>
      </w:r>
      <w:r>
        <w:rPr>
          <w:sz w:val="24"/>
        </w:rPr>
        <w:t xml:space="preserve"> которые </w:t>
      </w:r>
      <w:r w:rsidR="00036DDD">
        <w:rPr>
          <w:sz w:val="24"/>
        </w:rPr>
        <w:t xml:space="preserve">как раз </w:t>
      </w:r>
      <w:r>
        <w:rPr>
          <w:sz w:val="24"/>
        </w:rPr>
        <w:t xml:space="preserve">и являются областью </w:t>
      </w:r>
      <w:r w:rsidR="004B50D7">
        <w:rPr>
          <w:sz w:val="24"/>
        </w:rPr>
        <w:t xml:space="preserve">наших </w:t>
      </w:r>
      <w:r>
        <w:rPr>
          <w:sz w:val="24"/>
        </w:rPr>
        <w:t>интересов.</w:t>
      </w:r>
      <w:r w:rsidR="00426902">
        <w:rPr>
          <w:sz w:val="24"/>
        </w:rPr>
        <w:t xml:space="preserve"> В</w:t>
      </w:r>
      <w:r w:rsidR="00036DDD">
        <w:rPr>
          <w:sz w:val="24"/>
        </w:rPr>
        <w:t>следствие этого</w:t>
      </w:r>
      <w:r w:rsidR="00037CAB">
        <w:rPr>
          <w:sz w:val="24"/>
        </w:rPr>
        <w:t xml:space="preserve"> фактическая регулярность данных о потоках </w:t>
      </w:r>
      <w:r w:rsidR="000505C1">
        <w:rPr>
          <w:sz w:val="24"/>
        </w:rPr>
        <w:t>скрытого и явного тепла</w:t>
      </w:r>
      <w:r w:rsidR="00426902">
        <w:rPr>
          <w:sz w:val="24"/>
        </w:rPr>
        <w:t xml:space="preserve"> </w:t>
      </w:r>
      <w:r w:rsidR="00036DDD">
        <w:rPr>
          <w:sz w:val="24"/>
        </w:rPr>
        <w:t>(</w:t>
      </w:r>
      <w:r w:rsidR="00426902">
        <w:rPr>
          <w:sz w:val="24"/>
        </w:rPr>
        <w:t xml:space="preserve">как следует из рис. 4 и данных анализа различных временных выборок данных архива </w:t>
      </w:r>
      <w:r w:rsidR="00426902">
        <w:rPr>
          <w:sz w:val="24"/>
          <w:lang w:val="en-US"/>
        </w:rPr>
        <w:t>HOAPS</w:t>
      </w:r>
      <w:r w:rsidR="00426902" w:rsidRPr="001D251B">
        <w:rPr>
          <w:sz w:val="24"/>
        </w:rPr>
        <w:t xml:space="preserve"> </w:t>
      </w:r>
      <w:r w:rsidR="00426902">
        <w:rPr>
          <w:sz w:val="24"/>
        </w:rPr>
        <w:t xml:space="preserve">в районах зарождения </w:t>
      </w:r>
      <w:r w:rsidR="00414CBF">
        <w:rPr>
          <w:sz w:val="24"/>
        </w:rPr>
        <w:t xml:space="preserve">в районе зарождения ТУ </w:t>
      </w:r>
      <w:r w:rsidR="00426902">
        <w:rPr>
          <w:sz w:val="24"/>
          <w:lang w:val="en-US"/>
        </w:rPr>
        <w:t>Earl</w:t>
      </w:r>
      <w:r w:rsidR="00426902">
        <w:rPr>
          <w:sz w:val="24"/>
        </w:rPr>
        <w:t xml:space="preserve">, </w:t>
      </w:r>
      <w:r w:rsidR="00426902">
        <w:rPr>
          <w:sz w:val="24"/>
          <w:lang w:val="en-US"/>
        </w:rPr>
        <w:t>Bret</w:t>
      </w:r>
      <w:r w:rsidR="00426902">
        <w:rPr>
          <w:sz w:val="24"/>
        </w:rPr>
        <w:t xml:space="preserve"> и </w:t>
      </w:r>
      <w:r w:rsidR="00414CBF">
        <w:rPr>
          <w:sz w:val="24"/>
          <w:lang w:val="en-US"/>
        </w:rPr>
        <w:t>Lorenzo</w:t>
      </w:r>
      <w:r w:rsidR="00036DDD">
        <w:rPr>
          <w:sz w:val="24"/>
        </w:rPr>
        <w:t>)</w:t>
      </w:r>
      <w:r w:rsidR="00414CBF">
        <w:rPr>
          <w:sz w:val="24"/>
        </w:rPr>
        <w:t xml:space="preserve"> состав</w:t>
      </w:r>
      <w:r w:rsidR="00426902">
        <w:rPr>
          <w:sz w:val="24"/>
        </w:rPr>
        <w:t>ляет 12 ч.</w:t>
      </w:r>
    </w:p>
    <w:p w:rsidR="00CD5F9E" w:rsidRPr="00EB797A" w:rsidRDefault="00EB797A" w:rsidP="00CD5F9E">
      <w:pPr>
        <w:spacing w:before="120" w:line="360" w:lineRule="auto"/>
        <w:jc w:val="center"/>
        <w:rPr>
          <w:sz w:val="24"/>
        </w:rPr>
      </w:pPr>
      <w:r w:rsidRPr="00EB797A">
        <w:rPr>
          <w:sz w:val="24"/>
        </w:rPr>
        <w:t xml:space="preserve">2. РЕЗУЛЬТАТЫ ИССЛЕДОВАНИЯ В ТРОПИЧЕСКОЙ АТЛАНТИКЕ (ТУ </w:t>
      </w:r>
      <w:r w:rsidRPr="00EB797A">
        <w:rPr>
          <w:sz w:val="24"/>
          <w:lang w:val="en-US"/>
        </w:rPr>
        <w:t>IVAN</w:t>
      </w:r>
      <w:r w:rsidRPr="00EB797A">
        <w:rPr>
          <w:sz w:val="24"/>
        </w:rPr>
        <w:t xml:space="preserve">, </w:t>
      </w:r>
      <w:r w:rsidRPr="00EB797A">
        <w:rPr>
          <w:sz w:val="24"/>
          <w:lang w:val="en-US"/>
        </w:rPr>
        <w:t>RITA</w:t>
      </w:r>
      <w:r w:rsidRPr="00EB797A">
        <w:rPr>
          <w:sz w:val="24"/>
        </w:rPr>
        <w:t>)</w:t>
      </w:r>
    </w:p>
    <w:p w:rsidR="005E7B70" w:rsidRDefault="005E7B70" w:rsidP="005510D8">
      <w:pPr>
        <w:spacing w:line="360" w:lineRule="auto"/>
        <w:ind w:firstLine="397"/>
        <w:jc w:val="both"/>
        <w:rPr>
          <w:sz w:val="24"/>
        </w:rPr>
      </w:pPr>
      <w:r w:rsidRPr="00855563">
        <w:rPr>
          <w:sz w:val="24"/>
        </w:rPr>
        <w:t xml:space="preserve">ТУ </w:t>
      </w:r>
      <w:r w:rsidRPr="00855563">
        <w:rPr>
          <w:sz w:val="24"/>
          <w:lang w:val="en-US"/>
        </w:rPr>
        <w:t>Ivan</w:t>
      </w:r>
      <w:r w:rsidRPr="00855563">
        <w:rPr>
          <w:sz w:val="24"/>
        </w:rPr>
        <w:t xml:space="preserve"> сформировался в тропической зоне Атлантики 5 сентября </w:t>
      </w:r>
      <w:r>
        <w:rPr>
          <w:sz w:val="24"/>
        </w:rPr>
        <w:t xml:space="preserve">2004 г. </w:t>
      </w:r>
      <w:r w:rsidRPr="00855563">
        <w:rPr>
          <w:sz w:val="24"/>
        </w:rPr>
        <w:t>в точке 9.5</w:t>
      </w:r>
      <w:r w:rsidRPr="00855563">
        <w:rPr>
          <w:sz w:val="24"/>
          <w:vertAlign w:val="superscript"/>
        </w:rPr>
        <w:t>о</w:t>
      </w:r>
      <w:r w:rsidRPr="00855563">
        <w:rPr>
          <w:sz w:val="24"/>
        </w:rPr>
        <w:t xml:space="preserve"> </w:t>
      </w:r>
      <w:proofErr w:type="spellStart"/>
      <w:r w:rsidRPr="00855563">
        <w:rPr>
          <w:sz w:val="24"/>
        </w:rPr>
        <w:t>с.ш</w:t>
      </w:r>
      <w:proofErr w:type="spellEnd"/>
      <w:r w:rsidRPr="00855563">
        <w:rPr>
          <w:sz w:val="24"/>
        </w:rPr>
        <w:t>., 43.4</w:t>
      </w:r>
      <w:r w:rsidRPr="00855563">
        <w:rPr>
          <w:sz w:val="24"/>
          <w:vertAlign w:val="superscript"/>
        </w:rPr>
        <w:t>о</w:t>
      </w:r>
      <w:r w:rsidRPr="00855563">
        <w:rPr>
          <w:sz w:val="24"/>
        </w:rPr>
        <w:t xml:space="preserve"> </w:t>
      </w:r>
      <w:proofErr w:type="spellStart"/>
      <w:r w:rsidRPr="00855563">
        <w:rPr>
          <w:sz w:val="24"/>
        </w:rPr>
        <w:t>з.д</w:t>
      </w:r>
      <w:proofErr w:type="spellEnd"/>
      <w:r w:rsidRPr="00855563">
        <w:rPr>
          <w:sz w:val="24"/>
        </w:rPr>
        <w:t>. [</w:t>
      </w:r>
      <w:r w:rsidR="00992A50">
        <w:rPr>
          <w:sz w:val="24"/>
        </w:rPr>
        <w:t>8</w:t>
      </w:r>
      <w:r w:rsidRPr="00855563">
        <w:rPr>
          <w:sz w:val="24"/>
        </w:rPr>
        <w:t xml:space="preserve">]. Ураган соответствует 5-ой категории интенсивности по шкале </w:t>
      </w:r>
      <w:proofErr w:type="spellStart"/>
      <w:r w:rsidRPr="00855563">
        <w:rPr>
          <w:sz w:val="24"/>
        </w:rPr>
        <w:t>Саффира-Симпсона</w:t>
      </w:r>
      <w:proofErr w:type="spellEnd"/>
      <w:r w:rsidRPr="00855563">
        <w:rPr>
          <w:sz w:val="24"/>
        </w:rPr>
        <w:t xml:space="preserve"> с максимальной скоростью ветра 270 км/ч.</w:t>
      </w:r>
    </w:p>
    <w:p w:rsidR="00715830" w:rsidRPr="001973A7" w:rsidRDefault="00715830" w:rsidP="00715830">
      <w:pPr>
        <w:spacing w:line="360" w:lineRule="auto"/>
        <w:ind w:firstLine="397"/>
        <w:jc w:val="both"/>
        <w:rPr>
          <w:sz w:val="24"/>
        </w:rPr>
      </w:pPr>
      <w:r>
        <w:rPr>
          <w:sz w:val="24"/>
        </w:rPr>
        <w:t xml:space="preserve">ТУ </w:t>
      </w:r>
      <w:r w:rsidR="003C594F">
        <w:rPr>
          <w:sz w:val="24"/>
          <w:lang w:val="en-US"/>
        </w:rPr>
        <w:t>Rita</w:t>
      </w:r>
      <w:r>
        <w:rPr>
          <w:sz w:val="24"/>
        </w:rPr>
        <w:t xml:space="preserve"> зародился во </w:t>
      </w:r>
      <w:proofErr w:type="spellStart"/>
      <w:r>
        <w:rPr>
          <w:sz w:val="24"/>
        </w:rPr>
        <w:t>Флоридском</w:t>
      </w:r>
      <w:proofErr w:type="spellEnd"/>
      <w:r>
        <w:rPr>
          <w:sz w:val="24"/>
        </w:rPr>
        <w:t xml:space="preserve"> проливе </w:t>
      </w:r>
      <w:r w:rsidRPr="00155E9F">
        <w:rPr>
          <w:sz w:val="24"/>
        </w:rPr>
        <w:t>(23</w:t>
      </w:r>
      <w:r>
        <w:rPr>
          <w:sz w:val="24"/>
        </w:rPr>
        <w:t>.7</w:t>
      </w:r>
      <w:r w:rsidRPr="00155E9F">
        <w:rPr>
          <w:sz w:val="24"/>
          <w:vertAlign w:val="superscript"/>
        </w:rPr>
        <w:t>о</w:t>
      </w:r>
      <w:r w:rsidRPr="00155E9F">
        <w:rPr>
          <w:sz w:val="24"/>
        </w:rPr>
        <w:t xml:space="preserve"> </w:t>
      </w:r>
      <w:proofErr w:type="spellStart"/>
      <w:r w:rsidRPr="00155E9F">
        <w:rPr>
          <w:sz w:val="24"/>
        </w:rPr>
        <w:t>с.ш</w:t>
      </w:r>
      <w:proofErr w:type="spellEnd"/>
      <w:r w:rsidRPr="00155E9F">
        <w:rPr>
          <w:sz w:val="24"/>
        </w:rPr>
        <w:t xml:space="preserve">., </w:t>
      </w:r>
      <w:r>
        <w:rPr>
          <w:sz w:val="24"/>
        </w:rPr>
        <w:t>80</w:t>
      </w:r>
      <w:r w:rsidRPr="00155E9F">
        <w:rPr>
          <w:sz w:val="24"/>
        </w:rPr>
        <w:t>.</w:t>
      </w:r>
      <w:r>
        <w:rPr>
          <w:sz w:val="24"/>
        </w:rPr>
        <w:t>3</w:t>
      </w:r>
      <w:r w:rsidRPr="00155E9F">
        <w:rPr>
          <w:sz w:val="24"/>
          <w:vertAlign w:val="superscript"/>
        </w:rPr>
        <w:t>о</w:t>
      </w:r>
      <w:r w:rsidRPr="00155E9F">
        <w:rPr>
          <w:sz w:val="24"/>
        </w:rPr>
        <w:t xml:space="preserve"> </w:t>
      </w:r>
      <w:proofErr w:type="spellStart"/>
      <w:r w:rsidRPr="00155E9F">
        <w:rPr>
          <w:sz w:val="24"/>
        </w:rPr>
        <w:t>з.д</w:t>
      </w:r>
      <w:proofErr w:type="spellEnd"/>
      <w:r w:rsidRPr="00155E9F">
        <w:rPr>
          <w:sz w:val="24"/>
        </w:rPr>
        <w:t xml:space="preserve">. </w:t>
      </w:r>
      <w:r>
        <w:rPr>
          <w:sz w:val="24"/>
        </w:rPr>
        <w:t xml:space="preserve">20 </w:t>
      </w:r>
      <w:r w:rsidRPr="00155E9F">
        <w:rPr>
          <w:sz w:val="24"/>
        </w:rPr>
        <w:t>сентябр</w:t>
      </w:r>
      <w:r>
        <w:rPr>
          <w:sz w:val="24"/>
        </w:rPr>
        <w:t>я</w:t>
      </w:r>
      <w:r w:rsidRPr="00155E9F">
        <w:rPr>
          <w:sz w:val="24"/>
        </w:rPr>
        <w:t xml:space="preserve"> 2005 г.</w:t>
      </w:r>
      <w:r>
        <w:rPr>
          <w:sz w:val="24"/>
        </w:rPr>
        <w:t xml:space="preserve"> </w:t>
      </w:r>
      <w:r w:rsidRPr="001973A7">
        <w:rPr>
          <w:sz w:val="24"/>
        </w:rPr>
        <w:t>[</w:t>
      </w:r>
      <w:r w:rsidR="00992A50">
        <w:rPr>
          <w:sz w:val="24"/>
        </w:rPr>
        <w:t>9</w:t>
      </w:r>
      <w:r w:rsidRPr="001973A7">
        <w:rPr>
          <w:sz w:val="24"/>
        </w:rPr>
        <w:t>]</w:t>
      </w:r>
      <w:r>
        <w:rPr>
          <w:sz w:val="24"/>
        </w:rPr>
        <w:t>. Ураган набрал полную силу в центральной части Мексиканского залива, достигнув скорости ветра 285 км</w:t>
      </w:r>
      <w:r w:rsidRPr="001973A7">
        <w:rPr>
          <w:sz w:val="24"/>
        </w:rPr>
        <w:t>/</w:t>
      </w:r>
      <w:r>
        <w:rPr>
          <w:sz w:val="24"/>
        </w:rPr>
        <w:t xml:space="preserve">ч (5-я категория интенсивности </w:t>
      </w:r>
      <w:r w:rsidRPr="00855563">
        <w:rPr>
          <w:sz w:val="24"/>
        </w:rPr>
        <w:t xml:space="preserve">по шкале </w:t>
      </w:r>
      <w:proofErr w:type="spellStart"/>
      <w:r w:rsidRPr="00855563">
        <w:rPr>
          <w:sz w:val="24"/>
        </w:rPr>
        <w:t>Саффира-Симпсона</w:t>
      </w:r>
      <w:proofErr w:type="spellEnd"/>
      <w:r>
        <w:rPr>
          <w:sz w:val="24"/>
        </w:rPr>
        <w:t>).</w:t>
      </w:r>
    </w:p>
    <w:p w:rsidR="00063E24" w:rsidRDefault="00063E24" w:rsidP="00063E24">
      <w:pPr>
        <w:pStyle w:val="2"/>
        <w:ind w:firstLine="397"/>
        <w:rPr>
          <w:color w:val="000000" w:themeColor="text1"/>
          <w:sz w:val="24"/>
          <w:szCs w:val="24"/>
        </w:rPr>
      </w:pPr>
      <w:r w:rsidRPr="00F4332E">
        <w:rPr>
          <w:color w:val="000000" w:themeColor="text1"/>
          <w:sz w:val="24"/>
          <w:szCs w:val="24"/>
        </w:rPr>
        <w:t xml:space="preserve">Таблица </w:t>
      </w:r>
      <w:r w:rsidR="003C594F">
        <w:rPr>
          <w:color w:val="000000" w:themeColor="text1"/>
          <w:sz w:val="24"/>
          <w:szCs w:val="24"/>
        </w:rPr>
        <w:t>2</w:t>
      </w:r>
      <w:r w:rsidRPr="00F4332E">
        <w:rPr>
          <w:color w:val="000000" w:themeColor="text1"/>
          <w:sz w:val="24"/>
          <w:szCs w:val="24"/>
        </w:rPr>
        <w:t xml:space="preserve"> иллюстрирует </w:t>
      </w:r>
      <w:r>
        <w:rPr>
          <w:color w:val="000000" w:themeColor="text1"/>
          <w:sz w:val="24"/>
          <w:szCs w:val="24"/>
        </w:rPr>
        <w:t>истории</w:t>
      </w:r>
      <w:r w:rsidRPr="00F4332E">
        <w:rPr>
          <w:color w:val="000000" w:themeColor="text1"/>
          <w:sz w:val="24"/>
          <w:szCs w:val="24"/>
        </w:rPr>
        <w:t xml:space="preserve"> развития ураганов </w:t>
      </w:r>
      <w:r w:rsidR="003C594F">
        <w:rPr>
          <w:color w:val="000000" w:themeColor="text1"/>
          <w:sz w:val="24"/>
          <w:szCs w:val="24"/>
          <w:lang w:val="en-US"/>
        </w:rPr>
        <w:t>Ivan</w:t>
      </w:r>
      <w:r w:rsidR="003C594F" w:rsidRPr="003C594F">
        <w:rPr>
          <w:color w:val="000000" w:themeColor="text1"/>
          <w:sz w:val="24"/>
          <w:szCs w:val="24"/>
        </w:rPr>
        <w:t xml:space="preserve"> </w:t>
      </w:r>
      <w:r w:rsidR="003C594F">
        <w:rPr>
          <w:color w:val="000000" w:themeColor="text1"/>
          <w:sz w:val="24"/>
          <w:szCs w:val="24"/>
        </w:rPr>
        <w:t xml:space="preserve">и </w:t>
      </w:r>
      <w:r w:rsidR="003C594F">
        <w:rPr>
          <w:color w:val="000000" w:themeColor="text1"/>
          <w:sz w:val="24"/>
          <w:szCs w:val="24"/>
          <w:lang w:val="en-US"/>
        </w:rPr>
        <w:t>Rita</w:t>
      </w:r>
      <w:r w:rsidR="003C594F" w:rsidRPr="003C594F">
        <w:rPr>
          <w:color w:val="000000" w:themeColor="text1"/>
          <w:sz w:val="24"/>
          <w:szCs w:val="24"/>
        </w:rPr>
        <w:t xml:space="preserve"> </w:t>
      </w:r>
      <w:r w:rsidRPr="00F4332E">
        <w:rPr>
          <w:color w:val="000000" w:themeColor="text1"/>
          <w:sz w:val="24"/>
          <w:szCs w:val="24"/>
        </w:rPr>
        <w:t>с моментов зарождения их начальных форм (тропических депрессий)</w:t>
      </w:r>
      <w:r>
        <w:rPr>
          <w:color w:val="000000" w:themeColor="text1"/>
          <w:sz w:val="24"/>
          <w:szCs w:val="24"/>
        </w:rPr>
        <w:t xml:space="preserve">, </w:t>
      </w:r>
      <w:r w:rsidRPr="00F4332E">
        <w:rPr>
          <w:color w:val="000000" w:themeColor="text1"/>
          <w:sz w:val="24"/>
          <w:szCs w:val="24"/>
        </w:rPr>
        <w:t>перехода в стадии тропического шторма</w:t>
      </w:r>
      <w:r>
        <w:rPr>
          <w:color w:val="000000" w:themeColor="text1"/>
          <w:sz w:val="24"/>
          <w:szCs w:val="24"/>
        </w:rPr>
        <w:t xml:space="preserve"> и</w:t>
      </w:r>
      <w:r w:rsidRPr="00F4332E">
        <w:rPr>
          <w:color w:val="000000" w:themeColor="text1"/>
          <w:sz w:val="24"/>
          <w:szCs w:val="24"/>
        </w:rPr>
        <w:t xml:space="preserve"> тропического урагана.</w:t>
      </w:r>
    </w:p>
    <w:p w:rsidR="00063E24" w:rsidRPr="005E5AB7" w:rsidRDefault="00063E24" w:rsidP="00063E24">
      <w:pPr>
        <w:spacing w:after="120"/>
        <w:jc w:val="center"/>
        <w:rPr>
          <w:noProof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w:t xml:space="preserve">Таблица </w:t>
      </w:r>
      <w:r w:rsidR="003C594F">
        <w:rPr>
          <w:b/>
          <w:noProof/>
          <w:color w:val="000000" w:themeColor="text1"/>
          <w:sz w:val="22"/>
          <w:szCs w:val="22"/>
        </w:rPr>
        <w:t>2</w:t>
      </w:r>
      <w:r>
        <w:rPr>
          <w:b/>
          <w:noProof/>
          <w:color w:val="000000" w:themeColor="text1"/>
          <w:sz w:val="22"/>
          <w:szCs w:val="22"/>
        </w:rPr>
        <w:t>.</w:t>
      </w:r>
      <w:r w:rsidRPr="005E5AB7">
        <w:rPr>
          <w:noProof/>
          <w:color w:val="000000" w:themeColor="text1"/>
          <w:sz w:val="22"/>
          <w:szCs w:val="22"/>
        </w:rPr>
        <w:t xml:space="preserve"> Траектории и стадии развития ТУ </w:t>
      </w:r>
      <w:r w:rsidR="00261F11">
        <w:rPr>
          <w:noProof/>
          <w:color w:val="000000" w:themeColor="text1"/>
          <w:sz w:val="22"/>
          <w:szCs w:val="22"/>
          <w:lang w:val="en-US"/>
        </w:rPr>
        <w:t>Ivan</w:t>
      </w:r>
      <w:r>
        <w:rPr>
          <w:noProof/>
          <w:color w:val="000000" w:themeColor="text1"/>
          <w:sz w:val="22"/>
          <w:szCs w:val="22"/>
        </w:rPr>
        <w:t xml:space="preserve"> </w:t>
      </w:r>
      <w:r w:rsidRPr="003D0BCF">
        <w:rPr>
          <w:noProof/>
          <w:color w:val="000000" w:themeColor="text1"/>
          <w:sz w:val="22"/>
          <w:szCs w:val="22"/>
        </w:rPr>
        <w:t>[</w:t>
      </w:r>
      <w:r w:rsidR="00992A50">
        <w:rPr>
          <w:noProof/>
          <w:color w:val="000000" w:themeColor="text1"/>
          <w:sz w:val="22"/>
          <w:szCs w:val="22"/>
        </w:rPr>
        <w:t>8</w:t>
      </w:r>
      <w:r w:rsidRPr="003D0BCF">
        <w:rPr>
          <w:noProof/>
          <w:color w:val="000000" w:themeColor="text1"/>
          <w:sz w:val="22"/>
          <w:szCs w:val="22"/>
        </w:rPr>
        <w:t xml:space="preserve">] </w:t>
      </w:r>
      <w:r w:rsidRPr="005E5AB7">
        <w:rPr>
          <w:noProof/>
          <w:color w:val="000000" w:themeColor="text1"/>
          <w:sz w:val="22"/>
          <w:szCs w:val="22"/>
        </w:rPr>
        <w:t xml:space="preserve">и </w:t>
      </w:r>
      <w:r w:rsidR="00261F11">
        <w:rPr>
          <w:noProof/>
          <w:color w:val="000000" w:themeColor="text1"/>
          <w:sz w:val="22"/>
          <w:szCs w:val="22"/>
          <w:lang w:val="en-US"/>
        </w:rPr>
        <w:t>Rita</w:t>
      </w:r>
      <w:r w:rsidRPr="003D0BCF">
        <w:rPr>
          <w:noProof/>
          <w:color w:val="000000" w:themeColor="text1"/>
          <w:sz w:val="22"/>
          <w:szCs w:val="22"/>
        </w:rPr>
        <w:t xml:space="preserve"> [</w:t>
      </w:r>
      <w:r w:rsidR="00992A50">
        <w:rPr>
          <w:noProof/>
          <w:color w:val="000000" w:themeColor="text1"/>
          <w:sz w:val="22"/>
          <w:szCs w:val="22"/>
        </w:rPr>
        <w:t>9</w:t>
      </w:r>
      <w:r w:rsidRPr="003D0BCF">
        <w:rPr>
          <w:noProof/>
          <w:color w:val="000000" w:themeColor="text1"/>
          <w:sz w:val="22"/>
          <w:szCs w:val="22"/>
        </w:rPr>
        <w:t>]</w:t>
      </w:r>
    </w:p>
    <w:tbl>
      <w:tblPr>
        <w:tblStyle w:val="a3"/>
        <w:tblW w:w="0" w:type="auto"/>
        <w:jc w:val="center"/>
        <w:tblLook w:val="04A0"/>
      </w:tblPr>
      <w:tblGrid>
        <w:gridCol w:w="1587"/>
        <w:gridCol w:w="1126"/>
        <w:gridCol w:w="1326"/>
        <w:gridCol w:w="1247"/>
      </w:tblGrid>
      <w:tr w:rsidR="00063E24" w:rsidRPr="00F4332E" w:rsidTr="00993252">
        <w:trPr>
          <w:jc w:val="center"/>
        </w:trPr>
        <w:tc>
          <w:tcPr>
            <w:tcW w:w="5286" w:type="dxa"/>
            <w:gridSpan w:val="4"/>
          </w:tcPr>
          <w:p w:rsidR="00063E24" w:rsidRPr="00F4332E" w:rsidRDefault="00063E24" w:rsidP="00261F1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ТУ </w:t>
            </w:r>
            <w:r w:rsidR="00261F11">
              <w:rPr>
                <w:color w:val="000000" w:themeColor="text1"/>
                <w:sz w:val="22"/>
                <w:szCs w:val="22"/>
                <w:lang w:val="en-US"/>
              </w:rPr>
              <w:t>Ivan</w:t>
            </w:r>
          </w:p>
        </w:tc>
      </w:tr>
      <w:tr w:rsidR="00063E24" w:rsidRPr="00F4332E" w:rsidTr="00993252">
        <w:trPr>
          <w:trHeight w:val="397"/>
          <w:jc w:val="center"/>
        </w:trPr>
        <w:tc>
          <w:tcPr>
            <w:tcW w:w="1587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Дата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>время</w:t>
            </w:r>
          </w:p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lastRenderedPageBreak/>
              <w:t>(по Гринвичу)</w:t>
            </w:r>
          </w:p>
        </w:tc>
        <w:tc>
          <w:tcPr>
            <w:tcW w:w="1126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lastRenderedPageBreak/>
              <w:t>Широта</w:t>
            </w:r>
          </w:p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(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N)</w:t>
            </w:r>
          </w:p>
        </w:tc>
        <w:tc>
          <w:tcPr>
            <w:tcW w:w="1326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lastRenderedPageBreak/>
              <w:t>Долгота</w:t>
            </w:r>
          </w:p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lastRenderedPageBreak/>
              <w:t>(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W</w:t>
            </w:r>
            <w:r w:rsidRPr="00F4332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47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lastRenderedPageBreak/>
              <w:t>Стадия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vAlign w:val="center"/>
          </w:tcPr>
          <w:p w:rsidR="00063E24" w:rsidRPr="000349D4" w:rsidRDefault="000F51E3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02</w:t>
            </w:r>
            <w:r w:rsidR="00063E24">
              <w:rPr>
                <w:rFonts w:eastAsia="Arial"/>
                <w:sz w:val="22"/>
                <w:szCs w:val="22"/>
              </w:rPr>
              <w:t xml:space="preserve"> </w:t>
            </w:r>
            <w:r w:rsidR="00063E24" w:rsidRPr="000349D4">
              <w:rPr>
                <w:rFonts w:eastAsia="Arial"/>
                <w:sz w:val="22"/>
                <w:szCs w:val="22"/>
              </w:rPr>
              <w:t>/</w:t>
            </w:r>
            <w:r w:rsidR="00063E24">
              <w:rPr>
                <w:rFonts w:eastAsia="Arial"/>
                <w:sz w:val="22"/>
                <w:szCs w:val="22"/>
              </w:rPr>
              <w:t xml:space="preserve"> </w:t>
            </w:r>
            <w:r w:rsidR="00063E24" w:rsidRPr="000349D4">
              <w:rPr>
                <w:rFonts w:eastAsia="Arial"/>
                <w:sz w:val="22"/>
                <w:szCs w:val="22"/>
              </w:rPr>
              <w:t>1</w:t>
            </w:r>
            <w:r>
              <w:rPr>
                <w:rFonts w:eastAsia="Arial"/>
                <w:sz w:val="22"/>
                <w:szCs w:val="22"/>
              </w:rPr>
              <w:t>8</w:t>
            </w:r>
            <w:r w:rsidR="00063E24" w:rsidRPr="000349D4">
              <w:rPr>
                <w:rFonts w:eastAsia="Arial"/>
                <w:sz w:val="22"/>
                <w:szCs w:val="22"/>
              </w:rPr>
              <w:t>00</w:t>
            </w:r>
          </w:p>
        </w:tc>
        <w:tc>
          <w:tcPr>
            <w:tcW w:w="1126" w:type="dxa"/>
            <w:vAlign w:val="center"/>
          </w:tcPr>
          <w:p w:rsidR="00063E24" w:rsidRPr="000349D4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  <w:r w:rsidR="00063E24" w:rsidRPr="000349D4">
              <w:rPr>
                <w:rFonts w:eastAsia="Arial"/>
                <w:sz w:val="22"/>
                <w:szCs w:val="22"/>
              </w:rPr>
              <w:t>.</w:t>
            </w: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1326" w:type="dxa"/>
            <w:vAlign w:val="center"/>
          </w:tcPr>
          <w:p w:rsidR="00063E24" w:rsidRPr="000349D4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w w:val="97"/>
                <w:sz w:val="22"/>
                <w:szCs w:val="22"/>
              </w:rPr>
              <w:t>27</w:t>
            </w:r>
            <w:r w:rsidR="00063E24" w:rsidRPr="000349D4">
              <w:rPr>
                <w:rFonts w:eastAsia="Arial"/>
                <w:w w:val="97"/>
                <w:sz w:val="22"/>
                <w:szCs w:val="22"/>
              </w:rPr>
              <w:t>.</w:t>
            </w:r>
            <w:r>
              <w:rPr>
                <w:rFonts w:eastAsia="Arial"/>
                <w:w w:val="97"/>
                <w:sz w:val="22"/>
                <w:szCs w:val="22"/>
              </w:rPr>
              <w:t>6</w:t>
            </w:r>
          </w:p>
        </w:tc>
        <w:tc>
          <w:tcPr>
            <w:tcW w:w="1247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депрессия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03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00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26" w:type="dxa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7" w:type="dxa"/>
            <w:vAlign w:val="center"/>
          </w:tcPr>
          <w:p w:rsidR="00063E24" w:rsidRPr="00D0525E" w:rsidRDefault="00372CFD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03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0</w:t>
            </w:r>
            <w:r w:rsidR="000F51E3">
              <w:rPr>
                <w:color w:val="000000" w:themeColor="text1"/>
                <w:sz w:val="22"/>
                <w:szCs w:val="22"/>
              </w:rPr>
              <w:t>6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26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F51E3">
              <w:rPr>
                <w:color w:val="000000" w:themeColor="text1"/>
                <w:sz w:val="22"/>
                <w:szCs w:val="22"/>
              </w:rPr>
              <w:t>0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0F51E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шторм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03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F51E3">
              <w:rPr>
                <w:color w:val="000000" w:themeColor="text1"/>
                <w:sz w:val="22"/>
                <w:szCs w:val="22"/>
              </w:rPr>
              <w:t>12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26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F51E3">
              <w:rPr>
                <w:color w:val="000000" w:themeColor="text1"/>
                <w:sz w:val="22"/>
                <w:szCs w:val="22"/>
              </w:rPr>
              <w:t>2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0F51E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03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1</w:t>
            </w:r>
            <w:r w:rsidR="000F51E3">
              <w:rPr>
                <w:color w:val="000000" w:themeColor="text1"/>
                <w:sz w:val="22"/>
                <w:szCs w:val="22"/>
              </w:rPr>
              <w:t>8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63E24">
              <w:rPr>
                <w:color w:val="000000" w:themeColor="text1"/>
                <w:sz w:val="22"/>
                <w:szCs w:val="22"/>
              </w:rPr>
              <w:t>3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04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00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04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0</w:t>
            </w:r>
            <w:r w:rsidR="000F51E3">
              <w:rPr>
                <w:color w:val="000000" w:themeColor="text1"/>
                <w:sz w:val="22"/>
                <w:szCs w:val="22"/>
              </w:rPr>
              <w:t>6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 w:rsidR="00063E2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04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F51E3">
              <w:rPr>
                <w:color w:val="000000" w:themeColor="text1"/>
                <w:sz w:val="22"/>
                <w:szCs w:val="22"/>
              </w:rPr>
              <w:t>12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04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1</w:t>
            </w:r>
            <w:r w:rsidR="000F51E3">
              <w:rPr>
                <w:color w:val="000000" w:themeColor="text1"/>
                <w:sz w:val="22"/>
                <w:szCs w:val="22"/>
              </w:rPr>
              <w:t>8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0F51E3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63E24">
              <w:rPr>
                <w:color w:val="000000" w:themeColor="text1"/>
                <w:sz w:val="22"/>
                <w:szCs w:val="22"/>
              </w:rPr>
              <w:t>9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 w:rsidR="00063E2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F51E3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F51E3" w:rsidRPr="005F47B7" w:rsidRDefault="005F47B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05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0000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F51E3" w:rsidRDefault="005F47B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9.3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F51E3" w:rsidRDefault="005F47B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41.</w:t>
            </w:r>
            <w:r w:rsidR="003C594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F51E3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5F47B7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5F47B7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05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F47B7">
              <w:rPr>
                <w:color w:val="000000" w:themeColor="text1"/>
                <w:sz w:val="22"/>
                <w:szCs w:val="22"/>
              </w:rPr>
              <w:t>0600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F47B7" w:rsidRDefault="005F47B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9.5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5F47B7" w:rsidRDefault="005F47B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F47B7" w:rsidRPr="00F4332E" w:rsidRDefault="005F47B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ураган</w:t>
            </w:r>
          </w:p>
        </w:tc>
      </w:tr>
      <w:tr w:rsidR="00063E24" w:rsidRPr="00F4332E" w:rsidTr="00993252">
        <w:trPr>
          <w:jc w:val="center"/>
        </w:trPr>
        <w:tc>
          <w:tcPr>
            <w:tcW w:w="5286" w:type="dxa"/>
            <w:gridSpan w:val="4"/>
          </w:tcPr>
          <w:p w:rsidR="00063E24" w:rsidRPr="00F4332E" w:rsidRDefault="00063E24" w:rsidP="00D258D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 xml:space="preserve">ТУ </w:t>
            </w:r>
            <w:r w:rsidR="00D258D7">
              <w:rPr>
                <w:color w:val="000000" w:themeColor="text1"/>
                <w:sz w:val="22"/>
                <w:szCs w:val="22"/>
                <w:lang w:val="en-US"/>
              </w:rPr>
              <w:t>Rita</w:t>
            </w:r>
          </w:p>
        </w:tc>
      </w:tr>
      <w:tr w:rsidR="00063E24" w:rsidRPr="00F4332E" w:rsidTr="00993252">
        <w:trPr>
          <w:trHeight w:val="397"/>
          <w:jc w:val="center"/>
        </w:trPr>
        <w:tc>
          <w:tcPr>
            <w:tcW w:w="1587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Дата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F4332E">
              <w:rPr>
                <w:color w:val="000000" w:themeColor="text1"/>
                <w:sz w:val="22"/>
                <w:szCs w:val="22"/>
              </w:rPr>
              <w:t>время</w:t>
            </w:r>
          </w:p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(по Гринвичу)</w:t>
            </w:r>
          </w:p>
        </w:tc>
        <w:tc>
          <w:tcPr>
            <w:tcW w:w="1126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Широта</w:t>
            </w:r>
          </w:p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N)</w:t>
            </w:r>
          </w:p>
        </w:tc>
        <w:tc>
          <w:tcPr>
            <w:tcW w:w="1326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Долгота</w:t>
            </w:r>
          </w:p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(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W</w:t>
            </w:r>
            <w:r w:rsidRPr="00F4332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47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Стадия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vAlign w:val="center"/>
          </w:tcPr>
          <w:p w:rsidR="00063E24" w:rsidRPr="000349D4" w:rsidRDefault="00063E24" w:rsidP="001E106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349D4">
              <w:rPr>
                <w:rFonts w:eastAsia="Arial"/>
                <w:sz w:val="22"/>
                <w:szCs w:val="22"/>
              </w:rPr>
              <w:t>18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0349D4">
              <w:rPr>
                <w:rFonts w:eastAsia="Arial"/>
                <w:sz w:val="22"/>
                <w:szCs w:val="22"/>
              </w:rPr>
              <w:t>/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="00D258D7">
              <w:rPr>
                <w:rFonts w:eastAsia="Arial"/>
                <w:sz w:val="22"/>
                <w:szCs w:val="22"/>
              </w:rPr>
              <w:t>00</w:t>
            </w:r>
            <w:r w:rsidRPr="000349D4">
              <w:rPr>
                <w:rFonts w:eastAsia="Arial"/>
                <w:sz w:val="22"/>
                <w:szCs w:val="22"/>
              </w:rPr>
              <w:t>00</w:t>
            </w:r>
          </w:p>
        </w:tc>
        <w:tc>
          <w:tcPr>
            <w:tcW w:w="1126" w:type="dxa"/>
            <w:vAlign w:val="center"/>
          </w:tcPr>
          <w:p w:rsidR="00063E24" w:rsidRPr="000349D4" w:rsidRDefault="00D258D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  <w:r w:rsidR="00063E24" w:rsidRPr="000349D4">
              <w:rPr>
                <w:rFonts w:eastAsia="Arial"/>
                <w:sz w:val="22"/>
                <w:szCs w:val="22"/>
              </w:rPr>
              <w:t>1.</w:t>
            </w: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26" w:type="dxa"/>
            <w:vAlign w:val="center"/>
          </w:tcPr>
          <w:p w:rsidR="00063E24" w:rsidRPr="000349D4" w:rsidRDefault="00D258D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w w:val="97"/>
                <w:sz w:val="22"/>
                <w:szCs w:val="22"/>
              </w:rPr>
              <w:t>6</w:t>
            </w:r>
            <w:r w:rsidR="00063E24" w:rsidRPr="000349D4">
              <w:rPr>
                <w:rFonts w:eastAsia="Arial"/>
                <w:w w:val="97"/>
                <w:sz w:val="22"/>
                <w:szCs w:val="22"/>
              </w:rPr>
              <w:t>9.</w:t>
            </w:r>
            <w:r>
              <w:rPr>
                <w:rFonts w:eastAsia="Arial"/>
                <w:w w:val="97"/>
                <w:sz w:val="22"/>
                <w:szCs w:val="22"/>
              </w:rPr>
              <w:t>9</w:t>
            </w:r>
          </w:p>
        </w:tc>
        <w:tc>
          <w:tcPr>
            <w:tcW w:w="1247" w:type="dxa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депрессия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9D4">
              <w:rPr>
                <w:rFonts w:eastAsia="Arial"/>
                <w:sz w:val="22"/>
                <w:szCs w:val="22"/>
              </w:rPr>
              <w:t>18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0349D4">
              <w:rPr>
                <w:rFonts w:eastAsia="Arial"/>
                <w:sz w:val="22"/>
                <w:szCs w:val="22"/>
              </w:rPr>
              <w:t>/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0</w:t>
            </w:r>
            <w:r w:rsidR="00D258D7">
              <w:rPr>
                <w:color w:val="000000" w:themeColor="text1"/>
                <w:sz w:val="22"/>
                <w:szCs w:val="22"/>
              </w:rPr>
              <w:t>6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063E24" w:rsidRPr="00F4332E" w:rsidRDefault="00D258D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063E24">
              <w:rPr>
                <w:color w:val="000000" w:themeColor="text1"/>
                <w:sz w:val="22"/>
                <w:szCs w:val="22"/>
              </w:rPr>
              <w:t>1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26" w:type="dxa"/>
            <w:vAlign w:val="center"/>
          </w:tcPr>
          <w:p w:rsidR="00063E24" w:rsidRPr="00F4332E" w:rsidRDefault="00D258D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7" w:type="dxa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9D4">
              <w:rPr>
                <w:rFonts w:eastAsia="Arial"/>
                <w:sz w:val="22"/>
                <w:szCs w:val="22"/>
              </w:rPr>
              <w:t>18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0349D4">
              <w:rPr>
                <w:rFonts w:eastAsia="Arial"/>
                <w:sz w:val="22"/>
                <w:szCs w:val="22"/>
              </w:rPr>
              <w:t>/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="00D258D7">
              <w:rPr>
                <w:color w:val="000000" w:themeColor="text1"/>
                <w:sz w:val="22"/>
                <w:szCs w:val="22"/>
              </w:rPr>
              <w:t>12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063E24" w:rsidRPr="00F4332E" w:rsidRDefault="00D258D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063E24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063E2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26" w:type="dxa"/>
            <w:vAlign w:val="center"/>
          </w:tcPr>
          <w:p w:rsidR="00063E24" w:rsidRPr="00F4332E" w:rsidRDefault="00D258D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9D4">
              <w:rPr>
                <w:rFonts w:eastAsia="Arial"/>
                <w:sz w:val="22"/>
                <w:szCs w:val="22"/>
              </w:rPr>
              <w:t>18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0349D4">
              <w:rPr>
                <w:rFonts w:eastAsia="Arial"/>
                <w:sz w:val="22"/>
                <w:szCs w:val="22"/>
              </w:rPr>
              <w:t>/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1</w:t>
            </w:r>
            <w:r w:rsidR="00D258D7">
              <w:rPr>
                <w:color w:val="000000" w:themeColor="text1"/>
                <w:sz w:val="22"/>
                <w:szCs w:val="22"/>
              </w:rPr>
              <w:t>8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vAlign w:val="center"/>
          </w:tcPr>
          <w:p w:rsidR="00063E24" w:rsidRPr="00F4332E" w:rsidRDefault="001E6DF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26" w:type="dxa"/>
            <w:vAlign w:val="center"/>
          </w:tcPr>
          <w:p w:rsidR="00063E24" w:rsidRPr="00F4332E" w:rsidRDefault="001E6DF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 w:rsidR="00063E24" w:rsidRPr="00F4332E" w:rsidRDefault="001E6DF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шторм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063E24" w:rsidRPr="00F4332E" w:rsidRDefault="001E6DF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00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63E24" w:rsidRPr="00F4332E" w:rsidRDefault="001E6DF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 w:rsidR="00DB69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63E24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0</w:t>
            </w:r>
            <w:r w:rsidR="00DB6997">
              <w:rPr>
                <w:color w:val="000000" w:themeColor="text1"/>
                <w:sz w:val="22"/>
                <w:szCs w:val="22"/>
              </w:rPr>
              <w:t>6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DB6997">
              <w:rPr>
                <w:color w:val="000000" w:themeColor="text1"/>
                <w:sz w:val="22"/>
                <w:szCs w:val="22"/>
              </w:rPr>
              <w:t>12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DB6997">
              <w:rPr>
                <w:color w:val="000000" w:themeColor="text1"/>
                <w:sz w:val="22"/>
                <w:szCs w:val="22"/>
              </w:rPr>
              <w:t>2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DB699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063E24">
              <w:rPr>
                <w:color w:val="000000" w:themeColor="text1"/>
                <w:sz w:val="22"/>
                <w:szCs w:val="22"/>
              </w:rPr>
              <w:t>4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1</w:t>
            </w:r>
            <w:r w:rsidR="00DB6997">
              <w:rPr>
                <w:color w:val="000000" w:themeColor="text1"/>
                <w:sz w:val="22"/>
                <w:szCs w:val="22"/>
              </w:rPr>
              <w:t>8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DB6997">
              <w:rPr>
                <w:color w:val="000000" w:themeColor="text1"/>
                <w:sz w:val="22"/>
                <w:szCs w:val="22"/>
              </w:rPr>
              <w:t>3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DB69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00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DB6997">
              <w:rPr>
                <w:color w:val="000000" w:themeColor="text1"/>
                <w:sz w:val="22"/>
                <w:szCs w:val="22"/>
              </w:rPr>
              <w:t>3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DB69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063E24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063E24" w:rsidRPr="00F4332E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E24">
              <w:rPr>
                <w:color w:val="000000" w:themeColor="text1"/>
                <w:sz w:val="22"/>
                <w:szCs w:val="22"/>
              </w:rPr>
              <w:t>0</w:t>
            </w:r>
            <w:r w:rsidR="00DB6997">
              <w:rPr>
                <w:color w:val="000000" w:themeColor="text1"/>
                <w:sz w:val="22"/>
                <w:szCs w:val="22"/>
              </w:rPr>
              <w:t>6</w:t>
            </w:r>
            <w:r w:rsidR="00063E24" w:rsidRPr="00F4332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063E24" w:rsidRPr="00F4332E" w:rsidRDefault="00063E24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DB6997">
              <w:rPr>
                <w:color w:val="000000" w:themeColor="text1"/>
                <w:sz w:val="22"/>
                <w:szCs w:val="22"/>
              </w:rPr>
              <w:t>3</w:t>
            </w:r>
            <w:r w:rsidRPr="00F4332E">
              <w:rPr>
                <w:color w:val="000000" w:themeColor="text1"/>
                <w:sz w:val="22"/>
                <w:szCs w:val="22"/>
              </w:rPr>
              <w:t>.</w:t>
            </w:r>
            <w:r w:rsidR="00DB69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063E24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</w:t>
            </w:r>
            <w:r w:rsidR="00063E24" w:rsidRPr="00F4332E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63E24" w:rsidRPr="00F4332E" w:rsidRDefault="00372CFD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</w:tr>
      <w:tr w:rsidR="00DB6997" w:rsidRPr="00F4332E" w:rsidTr="00993252">
        <w:trPr>
          <w:trHeight w:val="340"/>
          <w:jc w:val="center"/>
        </w:trPr>
        <w:tc>
          <w:tcPr>
            <w:tcW w:w="1587" w:type="dxa"/>
            <w:shd w:val="clear" w:color="auto" w:fill="FFFFFF" w:themeFill="background1"/>
            <w:vAlign w:val="center"/>
          </w:tcPr>
          <w:p w:rsidR="00DB6997" w:rsidRDefault="001E1065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DB6997">
              <w:rPr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DB6997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23.7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DB6997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80.3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B6997" w:rsidRPr="00F4332E" w:rsidRDefault="00DB6997" w:rsidP="001E1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ураган</w:t>
            </w:r>
          </w:p>
        </w:tc>
      </w:tr>
    </w:tbl>
    <w:p w:rsidR="00715830" w:rsidRDefault="00715830" w:rsidP="00D24C5C">
      <w:pPr>
        <w:pStyle w:val="a6"/>
        <w:spacing w:before="240" w:line="360" w:lineRule="auto"/>
        <w:ind w:firstLine="397"/>
        <w:jc w:val="both"/>
        <w:rPr>
          <w:sz w:val="24"/>
        </w:rPr>
      </w:pPr>
      <w:r>
        <w:rPr>
          <w:sz w:val="24"/>
        </w:rPr>
        <w:t xml:space="preserve">На основе данных архива </w:t>
      </w:r>
      <w:r>
        <w:rPr>
          <w:sz w:val="24"/>
          <w:lang w:val="en-US"/>
        </w:rPr>
        <w:t>HOAPS</w:t>
      </w:r>
      <w:r w:rsidRPr="009214AB">
        <w:rPr>
          <w:sz w:val="24"/>
        </w:rPr>
        <w:t xml:space="preserve"> </w:t>
      </w:r>
      <w:r>
        <w:rPr>
          <w:sz w:val="24"/>
        </w:rPr>
        <w:t>п</w:t>
      </w:r>
      <w:r w:rsidRPr="00F003F2">
        <w:rPr>
          <w:sz w:val="24"/>
        </w:rPr>
        <w:t xml:space="preserve">роведен анализ временной изменчивости </w:t>
      </w:r>
      <w:r>
        <w:rPr>
          <w:sz w:val="24"/>
        </w:rPr>
        <w:t>потоков скрытого и явного тепла</w:t>
      </w:r>
      <w:r w:rsidRPr="00F003F2">
        <w:rPr>
          <w:sz w:val="24"/>
        </w:rPr>
        <w:t xml:space="preserve"> на различных стадиях развития </w:t>
      </w:r>
      <w:r>
        <w:rPr>
          <w:sz w:val="24"/>
        </w:rPr>
        <w:t>тропическ</w:t>
      </w:r>
      <w:r w:rsidR="002B7F90">
        <w:rPr>
          <w:sz w:val="24"/>
        </w:rPr>
        <w:t>их</w:t>
      </w:r>
      <w:r>
        <w:rPr>
          <w:sz w:val="24"/>
        </w:rPr>
        <w:t xml:space="preserve"> образовани</w:t>
      </w:r>
      <w:r w:rsidR="002B7F90">
        <w:rPr>
          <w:sz w:val="24"/>
        </w:rPr>
        <w:t xml:space="preserve">й </w:t>
      </w:r>
      <w:r>
        <w:rPr>
          <w:sz w:val="24"/>
          <w:lang w:val="en-US"/>
        </w:rPr>
        <w:t>Ivan</w:t>
      </w:r>
      <w:r w:rsidRPr="00715830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en-US"/>
        </w:rPr>
        <w:t>Rita</w:t>
      </w:r>
      <w:r w:rsidRPr="008F7DCE">
        <w:rPr>
          <w:sz w:val="24"/>
        </w:rPr>
        <w:t xml:space="preserve"> </w:t>
      </w:r>
      <w:r>
        <w:rPr>
          <w:sz w:val="24"/>
        </w:rPr>
        <w:t>в районе, где происходит их переход</w:t>
      </w:r>
      <w:r w:rsidRPr="00F003F2">
        <w:rPr>
          <w:sz w:val="24"/>
        </w:rPr>
        <w:t xml:space="preserve"> из стадии тропического шторма в стадию тропического урагана</w:t>
      </w:r>
      <w:r>
        <w:rPr>
          <w:sz w:val="24"/>
        </w:rPr>
        <w:t>;</w:t>
      </w:r>
      <w:r w:rsidRPr="00F003F2">
        <w:rPr>
          <w:sz w:val="24"/>
        </w:rPr>
        <w:t xml:space="preserve"> результаты </w:t>
      </w:r>
      <w:r>
        <w:rPr>
          <w:sz w:val="24"/>
        </w:rPr>
        <w:t xml:space="preserve">анализа в виде 6-часовых выборок для потоков скрытого </w:t>
      </w:r>
      <w:r w:rsidR="00D74E11">
        <w:rPr>
          <w:sz w:val="24"/>
        </w:rPr>
        <w:t xml:space="preserve">и явного </w:t>
      </w:r>
      <w:r>
        <w:rPr>
          <w:sz w:val="24"/>
        </w:rPr>
        <w:t xml:space="preserve">тепла </w:t>
      </w:r>
      <w:r w:rsidRPr="00F003F2">
        <w:rPr>
          <w:sz w:val="24"/>
        </w:rPr>
        <w:t xml:space="preserve">приведены на рис. </w:t>
      </w:r>
      <w:r w:rsidR="002B7F90">
        <w:rPr>
          <w:sz w:val="24"/>
        </w:rPr>
        <w:t>5</w:t>
      </w:r>
      <w:r w:rsidR="00581952">
        <w:rPr>
          <w:sz w:val="24"/>
        </w:rPr>
        <w:t>, 6</w:t>
      </w:r>
      <w:r w:rsidRPr="00F003F2">
        <w:rPr>
          <w:sz w:val="24"/>
        </w:rPr>
        <w:t>.</w:t>
      </w:r>
    </w:p>
    <w:p w:rsidR="00367945" w:rsidRPr="00367945" w:rsidRDefault="00367945" w:rsidP="00D24C5C">
      <w:pPr>
        <w:pStyle w:val="a6"/>
        <w:spacing w:before="240" w:line="360" w:lineRule="auto"/>
        <w:ind w:firstLine="397"/>
        <w:jc w:val="both"/>
        <w:rPr>
          <w:b/>
          <w:bCs/>
          <w:sz w:val="24"/>
        </w:rPr>
      </w:pPr>
      <w:r w:rsidRPr="00367945">
        <w:rPr>
          <w:b/>
          <w:bCs/>
          <w:sz w:val="24"/>
        </w:rPr>
        <w:t>Рис.5</w:t>
      </w:r>
    </w:p>
    <w:p w:rsidR="00367945" w:rsidRPr="00367945" w:rsidRDefault="00367945" w:rsidP="00D24C5C">
      <w:pPr>
        <w:pStyle w:val="a6"/>
        <w:spacing w:before="240" w:line="360" w:lineRule="auto"/>
        <w:ind w:firstLine="397"/>
        <w:jc w:val="both"/>
        <w:rPr>
          <w:b/>
          <w:bCs/>
          <w:sz w:val="24"/>
        </w:rPr>
      </w:pPr>
      <w:r w:rsidRPr="00367945">
        <w:rPr>
          <w:b/>
          <w:bCs/>
          <w:sz w:val="24"/>
        </w:rPr>
        <w:t>Рис.6</w:t>
      </w:r>
    </w:p>
    <w:p w:rsidR="00E866BE" w:rsidRDefault="00E866BE" w:rsidP="00E866BE">
      <w:pPr>
        <w:spacing w:before="240" w:line="360" w:lineRule="auto"/>
        <w:ind w:firstLine="397"/>
        <w:jc w:val="both"/>
        <w:rPr>
          <w:sz w:val="24"/>
        </w:rPr>
      </w:pPr>
      <w:r>
        <w:rPr>
          <w:sz w:val="24"/>
        </w:rPr>
        <w:t>Из иллюстраци</w:t>
      </w:r>
      <w:r w:rsidR="008B42F7">
        <w:rPr>
          <w:sz w:val="24"/>
        </w:rPr>
        <w:t>й</w:t>
      </w:r>
      <w:r>
        <w:rPr>
          <w:sz w:val="24"/>
        </w:rPr>
        <w:t xml:space="preserve"> следует, что </w:t>
      </w:r>
      <w:r w:rsidR="00992A50">
        <w:rPr>
          <w:sz w:val="24"/>
        </w:rPr>
        <w:t>развитию</w:t>
      </w:r>
      <w:r>
        <w:rPr>
          <w:sz w:val="24"/>
        </w:rPr>
        <w:t xml:space="preserve"> ТУ </w:t>
      </w:r>
      <w:r w:rsidR="00AB0EA6">
        <w:rPr>
          <w:sz w:val="24"/>
          <w:lang w:val="en-US"/>
        </w:rPr>
        <w:t>Ivan</w:t>
      </w:r>
      <w:r>
        <w:rPr>
          <w:sz w:val="24"/>
        </w:rPr>
        <w:t xml:space="preserve"> и </w:t>
      </w:r>
      <w:r w:rsidR="00AB0EA6">
        <w:rPr>
          <w:sz w:val="24"/>
          <w:lang w:val="en-US"/>
        </w:rPr>
        <w:t>Rita</w:t>
      </w:r>
      <w:r w:rsidRPr="0035697C">
        <w:rPr>
          <w:sz w:val="24"/>
        </w:rPr>
        <w:t xml:space="preserve"> </w:t>
      </w:r>
      <w:r>
        <w:rPr>
          <w:sz w:val="24"/>
        </w:rPr>
        <w:t xml:space="preserve">предшествует нарастание в течение </w:t>
      </w:r>
      <w:r w:rsidR="00D26A56">
        <w:rPr>
          <w:sz w:val="24"/>
        </w:rPr>
        <w:t>4</w:t>
      </w:r>
      <w:r w:rsidR="00D26A56">
        <w:rPr>
          <w:color w:val="000000"/>
          <w:sz w:val="24"/>
        </w:rPr>
        <w:t>–</w:t>
      </w:r>
      <w:r w:rsidRPr="00A0679D">
        <w:rPr>
          <w:sz w:val="24"/>
        </w:rPr>
        <w:t>5</w:t>
      </w:r>
      <w:r>
        <w:rPr>
          <w:sz w:val="24"/>
        </w:rPr>
        <w:t xml:space="preserve"> суток потока скрытого </w:t>
      </w:r>
      <w:r w:rsidR="00AB0EA6">
        <w:rPr>
          <w:sz w:val="24"/>
        </w:rPr>
        <w:t xml:space="preserve">и явного </w:t>
      </w:r>
      <w:r>
        <w:rPr>
          <w:sz w:val="24"/>
        </w:rPr>
        <w:t>тепла, которые достигают максимальных значений в моменты перехода данных тропических образований из стадии тропического шторма в стадию тропического урагана.</w:t>
      </w:r>
    </w:p>
    <w:p w:rsidR="00E866BE" w:rsidRDefault="00E866BE" w:rsidP="00E866BE">
      <w:pPr>
        <w:spacing w:line="360" w:lineRule="auto"/>
        <w:ind w:firstLine="397"/>
        <w:jc w:val="both"/>
        <w:rPr>
          <w:noProof/>
          <w:sz w:val="24"/>
        </w:rPr>
      </w:pPr>
      <w:r>
        <w:rPr>
          <w:noProof/>
          <w:sz w:val="24"/>
        </w:rPr>
        <w:lastRenderedPageBreak/>
        <w:t xml:space="preserve">Интенсивность потоков явного тепла в период формирования ТУ </w:t>
      </w:r>
      <w:r w:rsidR="00AB0EA6">
        <w:rPr>
          <w:noProof/>
          <w:sz w:val="24"/>
          <w:lang w:val="en-US"/>
        </w:rPr>
        <w:t>Ivan</w:t>
      </w:r>
      <w:r>
        <w:rPr>
          <w:noProof/>
          <w:sz w:val="24"/>
        </w:rPr>
        <w:t xml:space="preserve"> и </w:t>
      </w:r>
      <w:r w:rsidR="00AB0EA6">
        <w:rPr>
          <w:noProof/>
          <w:sz w:val="24"/>
          <w:lang w:val="en-US"/>
        </w:rPr>
        <w:t>Rita</w:t>
      </w:r>
      <w:r w:rsidRPr="0035697C">
        <w:rPr>
          <w:noProof/>
          <w:sz w:val="24"/>
        </w:rPr>
        <w:t xml:space="preserve"> </w:t>
      </w:r>
      <w:r>
        <w:rPr>
          <w:noProof/>
          <w:sz w:val="24"/>
        </w:rPr>
        <w:t>на порядок ниже интенсивности потоков скрытого тепла; при этом в их временной динамике отмечаются общие закономерности.</w:t>
      </w:r>
    </w:p>
    <w:p w:rsidR="00D22BB2" w:rsidRDefault="00715830" w:rsidP="00D22BB2">
      <w:pPr>
        <w:spacing w:line="360" w:lineRule="auto"/>
        <w:ind w:firstLine="397"/>
        <w:jc w:val="both"/>
        <w:rPr>
          <w:sz w:val="24"/>
        </w:rPr>
      </w:pPr>
      <w:r w:rsidRPr="00715830">
        <w:rPr>
          <w:color w:val="000000" w:themeColor="text1"/>
          <w:sz w:val="24"/>
        </w:rPr>
        <w:t xml:space="preserve">Пропуски отдельных 6-часовых выборок обусловлены отсутствием соответствующих данных в архиве </w:t>
      </w:r>
      <w:r w:rsidRPr="00715830">
        <w:rPr>
          <w:color w:val="000000" w:themeColor="text1"/>
          <w:sz w:val="24"/>
          <w:lang w:val="en-US"/>
        </w:rPr>
        <w:t>HOAPS</w:t>
      </w:r>
      <w:r w:rsidRPr="00715830">
        <w:rPr>
          <w:color w:val="000000" w:themeColor="text1"/>
          <w:sz w:val="24"/>
        </w:rPr>
        <w:t>.</w:t>
      </w:r>
    </w:p>
    <w:p w:rsidR="00BF2B2A" w:rsidRPr="00D26A56" w:rsidRDefault="00367945" w:rsidP="00D26A56">
      <w:pPr>
        <w:spacing w:before="240" w:line="360" w:lineRule="auto"/>
        <w:jc w:val="center"/>
        <w:rPr>
          <w:sz w:val="24"/>
        </w:rPr>
      </w:pPr>
      <w:r w:rsidRPr="00372CFD">
        <w:rPr>
          <w:color w:val="000000" w:themeColor="text1"/>
          <w:sz w:val="24"/>
        </w:rPr>
        <w:t>ЗАКЛЮЧЕНИЕ</w:t>
      </w:r>
    </w:p>
    <w:p w:rsidR="00BD3BBE" w:rsidRDefault="008A72C1" w:rsidP="00BD3BBE">
      <w:pPr>
        <w:spacing w:line="360" w:lineRule="auto"/>
        <w:ind w:firstLine="39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Приведенные в работе результаты </w:t>
      </w:r>
      <w:r w:rsidR="00C55201">
        <w:rPr>
          <w:color w:val="000000" w:themeColor="text1"/>
          <w:sz w:val="24"/>
        </w:rPr>
        <w:t>могут служить обоснованием предположения</w:t>
      </w:r>
      <w:r w:rsidR="000E7572">
        <w:rPr>
          <w:color w:val="000000" w:themeColor="text1"/>
          <w:sz w:val="24"/>
        </w:rPr>
        <w:t xml:space="preserve"> </w:t>
      </w:r>
      <w:r w:rsidR="005848E5">
        <w:rPr>
          <w:color w:val="000000"/>
          <w:sz w:val="24"/>
        </w:rPr>
        <w:t xml:space="preserve">о </w:t>
      </w:r>
      <w:r w:rsidR="005848E5" w:rsidRPr="00772280">
        <w:rPr>
          <w:color w:val="000000"/>
          <w:sz w:val="24"/>
        </w:rPr>
        <w:t>переход</w:t>
      </w:r>
      <w:r w:rsidR="005848E5">
        <w:rPr>
          <w:color w:val="000000"/>
          <w:sz w:val="24"/>
        </w:rPr>
        <w:t>е</w:t>
      </w:r>
      <w:r w:rsidR="005848E5" w:rsidRPr="00772280">
        <w:rPr>
          <w:color w:val="000000"/>
          <w:sz w:val="24"/>
        </w:rPr>
        <w:t xml:space="preserve"> от стадии морского шторма к стадии ур</w:t>
      </w:r>
      <w:r w:rsidR="005848E5">
        <w:rPr>
          <w:color w:val="000000"/>
          <w:sz w:val="24"/>
        </w:rPr>
        <w:t xml:space="preserve">агана (по ассоциации </w:t>
      </w:r>
      <w:r w:rsidR="00C55201">
        <w:rPr>
          <w:color w:val="000000"/>
          <w:sz w:val="24"/>
        </w:rPr>
        <w:t>с</w:t>
      </w:r>
      <w:r w:rsidR="005848E5">
        <w:rPr>
          <w:color w:val="000000"/>
          <w:sz w:val="24"/>
        </w:rPr>
        <w:t xml:space="preserve"> математической теори</w:t>
      </w:r>
      <w:r w:rsidR="00C55201">
        <w:rPr>
          <w:color w:val="000000"/>
          <w:sz w:val="24"/>
        </w:rPr>
        <w:t>ей</w:t>
      </w:r>
      <w:r w:rsidR="005848E5">
        <w:rPr>
          <w:color w:val="000000"/>
          <w:sz w:val="24"/>
        </w:rPr>
        <w:t xml:space="preserve"> теплового взрыва</w:t>
      </w:r>
      <w:r>
        <w:rPr>
          <w:color w:val="000000"/>
          <w:sz w:val="24"/>
        </w:rPr>
        <w:t xml:space="preserve">) </w:t>
      </w:r>
      <w:r w:rsidR="000213E0">
        <w:rPr>
          <w:color w:val="000000"/>
          <w:sz w:val="24"/>
        </w:rPr>
        <w:t>вследствие</w:t>
      </w:r>
      <w:r>
        <w:rPr>
          <w:sz w:val="24"/>
        </w:rPr>
        <w:t xml:space="preserve"> прекращения условий существования стационарного режима в процессах теплообмена между океаном и атмосферой,</w:t>
      </w:r>
      <w:r w:rsidR="005848E5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когда </w:t>
      </w:r>
      <w:r w:rsidRPr="000E7572">
        <w:rPr>
          <w:color w:val="000000"/>
          <w:sz w:val="24"/>
        </w:rPr>
        <w:t>тепловыделения из океана в атмосферу не уравновешива</w:t>
      </w:r>
      <w:r w:rsidR="00A8221C">
        <w:rPr>
          <w:color w:val="000000"/>
          <w:sz w:val="24"/>
        </w:rPr>
        <w:t>ю</w:t>
      </w:r>
      <w:r w:rsidRPr="000E7572">
        <w:rPr>
          <w:color w:val="000000"/>
          <w:sz w:val="24"/>
        </w:rPr>
        <w:t>тся передачей тепла от атмосферы к океану</w:t>
      </w:r>
      <w:r>
        <w:rPr>
          <w:color w:val="000000"/>
          <w:sz w:val="24"/>
        </w:rPr>
        <w:t>.</w:t>
      </w:r>
      <w:r w:rsidR="000213E0">
        <w:rPr>
          <w:color w:val="000000"/>
          <w:sz w:val="24"/>
        </w:rPr>
        <w:t xml:space="preserve"> </w:t>
      </w:r>
      <w:r w:rsidR="00EF2FD4">
        <w:rPr>
          <w:color w:val="000000"/>
          <w:sz w:val="24"/>
        </w:rPr>
        <w:t>К э</w:t>
      </w:r>
      <w:r w:rsidR="000213E0">
        <w:rPr>
          <w:color w:val="000000" w:themeColor="text1"/>
          <w:sz w:val="24"/>
        </w:rPr>
        <w:t>то</w:t>
      </w:r>
      <w:r w:rsidR="00EF2FD4">
        <w:rPr>
          <w:color w:val="000000" w:themeColor="text1"/>
          <w:sz w:val="24"/>
        </w:rPr>
        <w:t>му</w:t>
      </w:r>
      <w:r w:rsidR="000213E0">
        <w:rPr>
          <w:color w:val="000000" w:themeColor="text1"/>
          <w:sz w:val="24"/>
        </w:rPr>
        <w:t xml:space="preserve"> </w:t>
      </w:r>
      <w:r w:rsidR="00EF2FD4">
        <w:rPr>
          <w:color w:val="000000" w:themeColor="text1"/>
          <w:sz w:val="24"/>
        </w:rPr>
        <w:t>заключению</w:t>
      </w:r>
      <w:r w:rsidR="000213E0">
        <w:rPr>
          <w:color w:val="000000" w:themeColor="text1"/>
          <w:sz w:val="24"/>
        </w:rPr>
        <w:t xml:space="preserve"> </w:t>
      </w:r>
      <w:r w:rsidR="00EF2FD4">
        <w:rPr>
          <w:color w:val="000000" w:themeColor="text1"/>
          <w:sz w:val="24"/>
        </w:rPr>
        <w:t xml:space="preserve">авторы </w:t>
      </w:r>
      <w:r w:rsidR="000213E0">
        <w:rPr>
          <w:color w:val="000000" w:themeColor="text1"/>
          <w:sz w:val="24"/>
        </w:rPr>
        <w:t>п</w:t>
      </w:r>
      <w:r w:rsidR="00EF2FD4">
        <w:rPr>
          <w:color w:val="000000" w:themeColor="text1"/>
          <w:sz w:val="24"/>
        </w:rPr>
        <w:t>ришли</w:t>
      </w:r>
      <w:r w:rsidR="000213E0">
        <w:rPr>
          <w:color w:val="000000" w:themeColor="text1"/>
          <w:sz w:val="24"/>
        </w:rPr>
        <w:t xml:space="preserve">, не прибегая к физической интерпретации </w:t>
      </w:r>
      <w:proofErr w:type="spellStart"/>
      <w:r w:rsidR="000213E0">
        <w:rPr>
          <w:color w:val="000000" w:themeColor="text1"/>
          <w:sz w:val="24"/>
        </w:rPr>
        <w:t>нестационарности</w:t>
      </w:r>
      <w:proofErr w:type="spellEnd"/>
      <w:r w:rsidR="000213E0">
        <w:rPr>
          <w:color w:val="000000" w:themeColor="text1"/>
          <w:sz w:val="24"/>
        </w:rPr>
        <w:t xml:space="preserve"> процессов тепло- и </w:t>
      </w:r>
      <w:proofErr w:type="spellStart"/>
      <w:r w:rsidR="000213E0">
        <w:rPr>
          <w:color w:val="000000" w:themeColor="text1"/>
          <w:sz w:val="24"/>
        </w:rPr>
        <w:t>влагообмена</w:t>
      </w:r>
      <w:proofErr w:type="spellEnd"/>
      <w:r w:rsidR="000213E0">
        <w:rPr>
          <w:color w:val="000000" w:themeColor="text1"/>
          <w:sz w:val="24"/>
        </w:rPr>
        <w:t xml:space="preserve"> между океаном и атмосферой при формировании ураганов</w:t>
      </w:r>
      <w:r w:rsidR="00572983">
        <w:rPr>
          <w:color w:val="000000" w:themeColor="text1"/>
          <w:sz w:val="24"/>
        </w:rPr>
        <w:t xml:space="preserve">, </w:t>
      </w:r>
      <w:r w:rsidR="00EF2FD4">
        <w:rPr>
          <w:color w:val="000000" w:themeColor="text1"/>
          <w:sz w:val="24"/>
        </w:rPr>
        <w:t>а</w:t>
      </w:r>
      <w:r w:rsidR="00572983">
        <w:rPr>
          <w:color w:val="000000" w:themeColor="text1"/>
          <w:sz w:val="24"/>
        </w:rPr>
        <w:t xml:space="preserve"> </w:t>
      </w:r>
      <w:r w:rsidR="00EF2FD4">
        <w:rPr>
          <w:color w:val="000000" w:themeColor="text1"/>
          <w:sz w:val="24"/>
        </w:rPr>
        <w:t xml:space="preserve">полученные результаты о </w:t>
      </w:r>
      <w:r w:rsidR="00EF2FD4">
        <w:rPr>
          <w:sz w:val="24"/>
        </w:rPr>
        <w:t xml:space="preserve">связи вертикальных потоков тепла и интенсивности тропического </w:t>
      </w:r>
      <w:r w:rsidR="00F37EA6">
        <w:rPr>
          <w:sz w:val="24"/>
        </w:rPr>
        <w:t>урагана</w:t>
      </w:r>
      <w:r w:rsidR="00EF2FD4">
        <w:rPr>
          <w:color w:val="000000" w:themeColor="text1"/>
          <w:sz w:val="24"/>
        </w:rPr>
        <w:t xml:space="preserve"> </w:t>
      </w:r>
      <w:r w:rsidR="00572983">
        <w:rPr>
          <w:color w:val="000000" w:themeColor="text1"/>
          <w:sz w:val="24"/>
        </w:rPr>
        <w:t>согласу</w:t>
      </w:r>
      <w:r w:rsidR="00FC12ED">
        <w:rPr>
          <w:color w:val="000000" w:themeColor="text1"/>
          <w:sz w:val="24"/>
        </w:rPr>
        <w:t>ю</w:t>
      </w:r>
      <w:r w:rsidR="00572983">
        <w:rPr>
          <w:color w:val="000000" w:themeColor="text1"/>
          <w:sz w:val="24"/>
        </w:rPr>
        <w:t xml:space="preserve">тся </w:t>
      </w:r>
      <w:r w:rsidR="003C509B">
        <w:rPr>
          <w:color w:val="000000" w:themeColor="text1"/>
          <w:sz w:val="24"/>
        </w:rPr>
        <w:t xml:space="preserve">с </w:t>
      </w:r>
      <w:r w:rsidR="00FC12ED">
        <w:rPr>
          <w:color w:val="000000" w:themeColor="text1"/>
          <w:sz w:val="24"/>
        </w:rPr>
        <w:t>известными данными</w:t>
      </w:r>
      <w:r w:rsidR="00EF2FD4">
        <w:rPr>
          <w:sz w:val="24"/>
        </w:rPr>
        <w:t xml:space="preserve"> </w:t>
      </w:r>
      <w:r w:rsidR="00EF2FD4" w:rsidRPr="00EF2FD4">
        <w:rPr>
          <w:sz w:val="24"/>
        </w:rPr>
        <w:t>[</w:t>
      </w:r>
      <w:r w:rsidR="00B849BD">
        <w:rPr>
          <w:sz w:val="24"/>
        </w:rPr>
        <w:t>10, 11</w:t>
      </w:r>
      <w:r w:rsidR="00EF2FD4" w:rsidRPr="00EF2FD4">
        <w:rPr>
          <w:sz w:val="24"/>
        </w:rPr>
        <w:t>]</w:t>
      </w:r>
      <w:r w:rsidR="00572983">
        <w:rPr>
          <w:sz w:val="24"/>
        </w:rPr>
        <w:t>.</w:t>
      </w:r>
    </w:p>
    <w:p w:rsidR="003E104E" w:rsidRPr="000900DF" w:rsidRDefault="003E104E" w:rsidP="003E104E">
      <w:pPr>
        <w:spacing w:line="360" w:lineRule="auto"/>
        <w:ind w:firstLine="397"/>
        <w:jc w:val="both"/>
        <w:rPr>
          <w:sz w:val="24"/>
        </w:rPr>
      </w:pPr>
      <w:r>
        <w:rPr>
          <w:color w:val="000000" w:themeColor="text1"/>
          <w:sz w:val="24"/>
        </w:rPr>
        <w:t>Н</w:t>
      </w:r>
      <w:r>
        <w:rPr>
          <w:sz w:val="24"/>
        </w:rPr>
        <w:t xml:space="preserve">аличие слепых зон, образующихся в результате расхождения полос сканирования СВЧ-радиометров спутников </w:t>
      </w:r>
      <w:r>
        <w:rPr>
          <w:sz w:val="24"/>
          <w:lang w:val="en-US"/>
        </w:rPr>
        <w:t>DMSP</w:t>
      </w:r>
      <w:r>
        <w:rPr>
          <w:sz w:val="24"/>
        </w:rPr>
        <w:t xml:space="preserve"> в тропических широтах океана, приводит </w:t>
      </w:r>
      <w:r w:rsidR="003D17EB">
        <w:rPr>
          <w:sz w:val="24"/>
        </w:rPr>
        <w:t xml:space="preserve">к </w:t>
      </w:r>
      <w:r>
        <w:rPr>
          <w:sz w:val="24"/>
        </w:rPr>
        <w:t>снижению регулярности</w:t>
      </w:r>
      <w:r w:rsidR="003D17EB">
        <w:rPr>
          <w:sz w:val="24"/>
        </w:rPr>
        <w:t xml:space="preserve"> временных выборок в районах зарождения ураганов</w:t>
      </w:r>
      <w:r>
        <w:rPr>
          <w:sz w:val="24"/>
        </w:rPr>
        <w:t xml:space="preserve">. В частности, как показано на примере ТУ </w:t>
      </w:r>
      <w:r w:rsidR="003D17EB">
        <w:rPr>
          <w:sz w:val="24"/>
          <w:lang w:val="en-US"/>
        </w:rPr>
        <w:t>Ivan</w:t>
      </w:r>
      <w:r>
        <w:rPr>
          <w:sz w:val="24"/>
        </w:rPr>
        <w:t xml:space="preserve"> и </w:t>
      </w:r>
      <w:r w:rsidR="003D17EB">
        <w:rPr>
          <w:sz w:val="24"/>
          <w:lang w:val="en-US"/>
        </w:rPr>
        <w:t>Rita</w:t>
      </w:r>
      <w:r w:rsidR="00EF7C78">
        <w:rPr>
          <w:sz w:val="24"/>
        </w:rPr>
        <w:t xml:space="preserve">, </w:t>
      </w:r>
      <w:r>
        <w:rPr>
          <w:sz w:val="24"/>
        </w:rPr>
        <w:t xml:space="preserve">(с учетом пропусков в архиве) </w:t>
      </w:r>
      <w:r w:rsidR="00EF7C78">
        <w:rPr>
          <w:sz w:val="24"/>
        </w:rPr>
        <w:t xml:space="preserve">фактическое </w:t>
      </w:r>
      <w:r w:rsidR="003D17EB">
        <w:rPr>
          <w:sz w:val="24"/>
        </w:rPr>
        <w:t xml:space="preserve">число выборок </w:t>
      </w:r>
      <w:r>
        <w:rPr>
          <w:sz w:val="24"/>
        </w:rPr>
        <w:t>данных о потоках явного и скрытого тепла в район</w:t>
      </w:r>
      <w:r w:rsidR="003D17EB">
        <w:rPr>
          <w:sz w:val="24"/>
        </w:rPr>
        <w:t>ах их</w:t>
      </w:r>
      <w:r w:rsidR="00B6707C">
        <w:rPr>
          <w:sz w:val="24"/>
        </w:rPr>
        <w:t xml:space="preserve"> </w:t>
      </w:r>
      <w:r>
        <w:rPr>
          <w:sz w:val="24"/>
        </w:rPr>
        <w:t xml:space="preserve">зарождения составляет </w:t>
      </w:r>
      <w:r w:rsidR="00B6707C">
        <w:rPr>
          <w:sz w:val="24"/>
        </w:rPr>
        <w:t xml:space="preserve">от </w:t>
      </w:r>
      <w:r>
        <w:rPr>
          <w:sz w:val="24"/>
        </w:rPr>
        <w:t>1</w:t>
      </w:r>
      <w:r w:rsidR="00B6707C">
        <w:rPr>
          <w:color w:val="000000"/>
          <w:sz w:val="24"/>
        </w:rPr>
        <w:t xml:space="preserve"> до 3 в сутки</w:t>
      </w:r>
      <w:r>
        <w:rPr>
          <w:sz w:val="24"/>
        </w:rPr>
        <w:t>.</w:t>
      </w:r>
      <w:r w:rsidR="00450477">
        <w:rPr>
          <w:sz w:val="24"/>
        </w:rPr>
        <w:t xml:space="preserve"> </w:t>
      </w:r>
      <w:r w:rsidR="00EE53EC">
        <w:rPr>
          <w:sz w:val="24"/>
        </w:rPr>
        <w:t xml:space="preserve">Следует ожидать, что ведущиеся в настоящее время работы по совершенствованию архива </w:t>
      </w:r>
      <w:r w:rsidR="00EE53EC">
        <w:rPr>
          <w:sz w:val="24"/>
          <w:lang w:val="en-US"/>
        </w:rPr>
        <w:t>HOAPS</w:t>
      </w:r>
      <w:r w:rsidR="00EE53EC" w:rsidRPr="00EE53EC">
        <w:rPr>
          <w:sz w:val="24"/>
        </w:rPr>
        <w:t xml:space="preserve"> путем его интегрирования с данными более современных </w:t>
      </w:r>
      <w:r w:rsidR="00EE53EC">
        <w:rPr>
          <w:sz w:val="24"/>
        </w:rPr>
        <w:t xml:space="preserve">СВЧ-радиометров </w:t>
      </w:r>
      <w:r w:rsidR="00EE53EC">
        <w:rPr>
          <w:sz w:val="24"/>
          <w:lang w:val="en-US"/>
        </w:rPr>
        <w:t>SSMIS</w:t>
      </w:r>
      <w:r w:rsidR="00EE53EC" w:rsidRPr="00EE53EC">
        <w:rPr>
          <w:sz w:val="24"/>
        </w:rPr>
        <w:t xml:space="preserve"> </w:t>
      </w:r>
      <w:r w:rsidR="00EE53EC">
        <w:rPr>
          <w:sz w:val="24"/>
        </w:rPr>
        <w:t>(</w:t>
      </w:r>
      <w:r w:rsidR="00EE53EC">
        <w:rPr>
          <w:sz w:val="24"/>
          <w:lang w:val="en-US"/>
        </w:rPr>
        <w:t>Special</w:t>
      </w:r>
      <w:r w:rsidR="00EE53EC" w:rsidRPr="00EE53EC">
        <w:rPr>
          <w:sz w:val="24"/>
        </w:rPr>
        <w:t xml:space="preserve"> </w:t>
      </w:r>
      <w:r w:rsidR="00EE53EC">
        <w:rPr>
          <w:sz w:val="24"/>
          <w:lang w:val="en-US"/>
        </w:rPr>
        <w:t>Sensor</w:t>
      </w:r>
      <w:r w:rsidR="00EE53EC" w:rsidRPr="00EE53EC">
        <w:rPr>
          <w:sz w:val="24"/>
        </w:rPr>
        <w:t xml:space="preserve"> </w:t>
      </w:r>
      <w:r w:rsidR="00EE53EC">
        <w:rPr>
          <w:sz w:val="24"/>
          <w:lang w:val="en-US"/>
        </w:rPr>
        <w:t>Microwave</w:t>
      </w:r>
      <w:r w:rsidR="00EE53EC" w:rsidRPr="00EE53EC">
        <w:rPr>
          <w:sz w:val="24"/>
        </w:rPr>
        <w:t xml:space="preserve"> </w:t>
      </w:r>
      <w:r w:rsidR="00EE53EC">
        <w:rPr>
          <w:sz w:val="24"/>
          <w:lang w:val="en-US"/>
        </w:rPr>
        <w:t>Imager</w:t>
      </w:r>
      <w:r w:rsidR="00EE53EC" w:rsidRPr="00EE53EC">
        <w:rPr>
          <w:sz w:val="24"/>
        </w:rPr>
        <w:t>/</w:t>
      </w:r>
      <w:r w:rsidR="00EE53EC">
        <w:rPr>
          <w:sz w:val="24"/>
          <w:lang w:val="en-US"/>
        </w:rPr>
        <w:t>Sounder</w:t>
      </w:r>
      <w:r w:rsidR="00EE53EC">
        <w:rPr>
          <w:sz w:val="24"/>
        </w:rPr>
        <w:t xml:space="preserve">) </w:t>
      </w:r>
      <w:r w:rsidR="000900DF">
        <w:rPr>
          <w:sz w:val="24"/>
        </w:rPr>
        <w:t xml:space="preserve">спутников </w:t>
      </w:r>
      <w:r w:rsidR="000900DF">
        <w:rPr>
          <w:sz w:val="24"/>
          <w:lang w:val="en-US"/>
        </w:rPr>
        <w:t>DMSP</w:t>
      </w:r>
      <w:r w:rsidR="000900DF" w:rsidRPr="000900DF">
        <w:rPr>
          <w:sz w:val="24"/>
        </w:rPr>
        <w:t xml:space="preserve"> </w:t>
      </w:r>
      <w:r w:rsidR="000900DF">
        <w:rPr>
          <w:sz w:val="24"/>
          <w:lang w:val="en-US"/>
        </w:rPr>
        <w:t>F</w:t>
      </w:r>
      <w:r w:rsidR="000900DF" w:rsidRPr="000900DF">
        <w:rPr>
          <w:sz w:val="24"/>
        </w:rPr>
        <w:t>17</w:t>
      </w:r>
      <w:r w:rsidR="000900DF">
        <w:rPr>
          <w:sz w:val="24"/>
        </w:rPr>
        <w:t>,</w:t>
      </w:r>
      <w:r w:rsidR="000900DF" w:rsidRPr="000900DF">
        <w:rPr>
          <w:sz w:val="24"/>
        </w:rPr>
        <w:t xml:space="preserve"> </w:t>
      </w:r>
      <w:r w:rsidR="000900DF">
        <w:rPr>
          <w:sz w:val="24"/>
          <w:lang w:val="en-US"/>
        </w:rPr>
        <w:t>F</w:t>
      </w:r>
      <w:r w:rsidR="000900DF" w:rsidRPr="000900DF">
        <w:rPr>
          <w:sz w:val="24"/>
        </w:rPr>
        <w:t>18</w:t>
      </w:r>
      <w:r w:rsidR="00CD4B84">
        <w:rPr>
          <w:sz w:val="24"/>
        </w:rPr>
        <w:t xml:space="preserve">, </w:t>
      </w:r>
      <w:r w:rsidR="00CD4B84">
        <w:rPr>
          <w:sz w:val="24"/>
          <w:lang w:val="en-US"/>
        </w:rPr>
        <w:t>F</w:t>
      </w:r>
      <w:r w:rsidR="00CD4B84" w:rsidRPr="00CD4B84">
        <w:rPr>
          <w:sz w:val="24"/>
        </w:rPr>
        <w:t>19</w:t>
      </w:r>
      <w:r w:rsidR="00AD6148" w:rsidRPr="00AD6148">
        <w:rPr>
          <w:sz w:val="24"/>
        </w:rPr>
        <w:t xml:space="preserve"> </w:t>
      </w:r>
      <w:r w:rsidR="00997AA1">
        <w:rPr>
          <w:sz w:val="24"/>
        </w:rPr>
        <w:t xml:space="preserve">позволит </w:t>
      </w:r>
      <w:r w:rsidR="00674650">
        <w:rPr>
          <w:sz w:val="24"/>
        </w:rPr>
        <w:t xml:space="preserve">повысить частоту мониторинга районов зарождения тропических ураганов, а также существенно </w:t>
      </w:r>
      <w:r w:rsidR="00904434">
        <w:rPr>
          <w:sz w:val="24"/>
        </w:rPr>
        <w:t>расширит временные рамки их исследований (далеко за пределы 2008 г.).</w:t>
      </w:r>
    </w:p>
    <w:p w:rsidR="00762F38" w:rsidRPr="00544C06" w:rsidRDefault="00762F38" w:rsidP="00367945">
      <w:pPr>
        <w:spacing w:line="360" w:lineRule="auto"/>
        <w:ind w:firstLine="397"/>
        <w:jc w:val="center"/>
        <w:rPr>
          <w:color w:val="000000" w:themeColor="text1"/>
          <w:sz w:val="24"/>
        </w:rPr>
      </w:pPr>
      <w:r>
        <w:rPr>
          <w:sz w:val="24"/>
        </w:rPr>
        <w:t>Авторы заявляют об отсутствии конфликта интересов.</w:t>
      </w:r>
    </w:p>
    <w:p w:rsidR="003E104E" w:rsidRPr="00C54475" w:rsidRDefault="00C54475" w:rsidP="00C54475">
      <w:pPr>
        <w:spacing w:before="240" w:line="360" w:lineRule="auto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ФИНАНСИРОВАНИЕ РАБОТЫ</w:t>
      </w:r>
    </w:p>
    <w:p w:rsidR="003A43BF" w:rsidRPr="008B0D24" w:rsidRDefault="002F5D4A" w:rsidP="00C54475">
      <w:pPr>
        <w:spacing w:line="360" w:lineRule="auto"/>
        <w:ind w:firstLine="425"/>
        <w:jc w:val="both"/>
        <w:rPr>
          <w:color w:val="000000" w:themeColor="text1"/>
          <w:sz w:val="24"/>
        </w:rPr>
      </w:pPr>
      <w:r w:rsidRPr="00C54475">
        <w:rPr>
          <w:color w:val="000000" w:themeColor="text1"/>
          <w:sz w:val="24"/>
        </w:rPr>
        <w:t>Работа</w:t>
      </w:r>
      <w:r w:rsidR="003A43BF" w:rsidRPr="00C54475">
        <w:rPr>
          <w:color w:val="000000" w:themeColor="text1"/>
          <w:sz w:val="24"/>
        </w:rPr>
        <w:t xml:space="preserve"> выполнен</w:t>
      </w:r>
      <w:r w:rsidRPr="00C54475">
        <w:rPr>
          <w:color w:val="000000" w:themeColor="text1"/>
          <w:sz w:val="24"/>
        </w:rPr>
        <w:t>а</w:t>
      </w:r>
      <w:r w:rsidR="003A43BF" w:rsidRPr="00C54475">
        <w:rPr>
          <w:color w:val="000000" w:themeColor="text1"/>
          <w:sz w:val="24"/>
        </w:rPr>
        <w:t xml:space="preserve"> в </w:t>
      </w:r>
      <w:r w:rsidR="00762F38">
        <w:rPr>
          <w:color w:val="000000" w:themeColor="text1"/>
          <w:sz w:val="24"/>
        </w:rPr>
        <w:t xml:space="preserve">соответствии с </w:t>
      </w:r>
      <w:r w:rsidR="003A43BF" w:rsidRPr="00C54475">
        <w:rPr>
          <w:color w:val="000000" w:themeColor="text1"/>
          <w:sz w:val="24"/>
        </w:rPr>
        <w:t>государственн</w:t>
      </w:r>
      <w:r w:rsidR="00762F38">
        <w:rPr>
          <w:color w:val="000000" w:themeColor="text1"/>
          <w:sz w:val="24"/>
        </w:rPr>
        <w:t>ым</w:t>
      </w:r>
      <w:r w:rsidR="003A43BF" w:rsidRPr="00C54475">
        <w:rPr>
          <w:color w:val="000000" w:themeColor="text1"/>
          <w:sz w:val="24"/>
        </w:rPr>
        <w:t xml:space="preserve"> задани</w:t>
      </w:r>
      <w:r w:rsidR="00762F38">
        <w:rPr>
          <w:color w:val="000000" w:themeColor="text1"/>
          <w:sz w:val="24"/>
        </w:rPr>
        <w:t>ем</w:t>
      </w:r>
      <w:r w:rsidR="003A43BF" w:rsidRPr="00C54475">
        <w:rPr>
          <w:color w:val="000000" w:themeColor="text1"/>
          <w:sz w:val="24"/>
        </w:rPr>
        <w:t xml:space="preserve"> Института радиотехники и электроники им.</w:t>
      </w:r>
      <w:r w:rsidR="003A43BF" w:rsidRPr="00C54475">
        <w:rPr>
          <w:bCs/>
          <w:color w:val="000000" w:themeColor="text1"/>
          <w:sz w:val="24"/>
        </w:rPr>
        <w:t xml:space="preserve"> </w:t>
      </w:r>
      <w:r w:rsidR="003A43BF" w:rsidRPr="00C54475">
        <w:rPr>
          <w:color w:val="000000" w:themeColor="text1"/>
          <w:sz w:val="24"/>
        </w:rPr>
        <w:t>В</w:t>
      </w:r>
      <w:r w:rsidR="003A43BF" w:rsidRPr="008B0D24">
        <w:rPr>
          <w:color w:val="000000" w:themeColor="text1"/>
          <w:sz w:val="24"/>
        </w:rPr>
        <w:t>.</w:t>
      </w:r>
      <w:r w:rsidR="003A43BF" w:rsidRPr="00C54475">
        <w:rPr>
          <w:color w:val="000000" w:themeColor="text1"/>
          <w:sz w:val="24"/>
        </w:rPr>
        <w:t>А</w:t>
      </w:r>
      <w:r w:rsidR="003A43BF" w:rsidRPr="008B0D24">
        <w:rPr>
          <w:color w:val="000000" w:themeColor="text1"/>
          <w:sz w:val="24"/>
        </w:rPr>
        <w:t xml:space="preserve">. </w:t>
      </w:r>
      <w:r w:rsidR="003A43BF" w:rsidRPr="00C54475">
        <w:rPr>
          <w:color w:val="000000" w:themeColor="text1"/>
          <w:sz w:val="24"/>
        </w:rPr>
        <w:t>Котельникова</w:t>
      </w:r>
      <w:r w:rsidR="003A43BF" w:rsidRPr="008B0D24">
        <w:rPr>
          <w:color w:val="000000" w:themeColor="text1"/>
          <w:sz w:val="24"/>
        </w:rPr>
        <w:t xml:space="preserve"> </w:t>
      </w:r>
      <w:r w:rsidR="003A43BF" w:rsidRPr="00C54475">
        <w:rPr>
          <w:color w:val="000000" w:themeColor="text1"/>
          <w:sz w:val="24"/>
        </w:rPr>
        <w:t>РАН</w:t>
      </w:r>
      <w:r w:rsidR="003A43BF" w:rsidRPr="008B0D24">
        <w:rPr>
          <w:color w:val="000000" w:themeColor="text1"/>
          <w:sz w:val="24"/>
        </w:rPr>
        <w:t>.</w:t>
      </w:r>
    </w:p>
    <w:p w:rsidR="00C54475" w:rsidRPr="008B0D24" w:rsidRDefault="004467C0" w:rsidP="00C54475">
      <w:pPr>
        <w:spacing w:before="240" w:line="360" w:lineRule="auto"/>
        <w:jc w:val="center"/>
        <w:rPr>
          <w:sz w:val="24"/>
        </w:rPr>
      </w:pPr>
      <w:r w:rsidRPr="004467C0">
        <w:rPr>
          <w:sz w:val="24"/>
        </w:rPr>
        <w:t>СПИСОК</w:t>
      </w:r>
      <w:r w:rsidRPr="008B0D24">
        <w:rPr>
          <w:sz w:val="24"/>
        </w:rPr>
        <w:t xml:space="preserve"> </w:t>
      </w:r>
      <w:r w:rsidRPr="004467C0">
        <w:rPr>
          <w:sz w:val="24"/>
        </w:rPr>
        <w:t>ЛИТЕРАТУРЫ</w:t>
      </w:r>
    </w:p>
    <w:p w:rsidR="0094025C" w:rsidRPr="00275950" w:rsidRDefault="00C54475" w:rsidP="00BF3C65">
      <w:pPr>
        <w:spacing w:line="360" w:lineRule="auto"/>
        <w:ind w:left="340" w:hanging="340"/>
        <w:jc w:val="both"/>
        <w:rPr>
          <w:color w:val="000000"/>
          <w:sz w:val="24"/>
          <w:lang w:val="en-US"/>
        </w:rPr>
      </w:pPr>
      <w:r w:rsidRPr="00976230">
        <w:rPr>
          <w:color w:val="000000"/>
          <w:sz w:val="24"/>
        </w:rPr>
        <w:t xml:space="preserve">1. </w:t>
      </w:r>
      <w:r w:rsidR="00976230" w:rsidRPr="00976230">
        <w:rPr>
          <w:i/>
          <w:sz w:val="24"/>
        </w:rPr>
        <w:t xml:space="preserve">Семёнов Н. Н. </w:t>
      </w:r>
      <w:r w:rsidR="00976230" w:rsidRPr="00976230">
        <w:rPr>
          <w:sz w:val="24"/>
        </w:rPr>
        <w:t xml:space="preserve">Избранные труды: в 4 т. / отв. ред. А. Е. Шилов, Г. Б. Сергеев. </w:t>
      </w:r>
      <w:r w:rsidR="001B772F">
        <w:rPr>
          <w:sz w:val="24"/>
        </w:rPr>
        <w:t>Т</w:t>
      </w:r>
      <w:r w:rsidR="00976230" w:rsidRPr="00275950">
        <w:rPr>
          <w:sz w:val="24"/>
          <w:lang w:val="en-US"/>
        </w:rPr>
        <w:t xml:space="preserve">. 2. </w:t>
      </w:r>
      <w:r w:rsidR="00976230" w:rsidRPr="00275950">
        <w:rPr>
          <w:rFonts w:eastAsia="Calibri"/>
          <w:iCs/>
          <w:sz w:val="24"/>
          <w:lang w:val="en-US" w:eastAsia="en-US"/>
        </w:rPr>
        <w:t xml:space="preserve"> </w:t>
      </w:r>
      <w:r w:rsidR="00976230" w:rsidRPr="00976230">
        <w:rPr>
          <w:sz w:val="24"/>
        </w:rPr>
        <w:t>Горение</w:t>
      </w:r>
      <w:r w:rsidR="00976230" w:rsidRPr="00275950">
        <w:rPr>
          <w:sz w:val="24"/>
          <w:lang w:val="en-US"/>
        </w:rPr>
        <w:t xml:space="preserve"> </w:t>
      </w:r>
      <w:r w:rsidR="00976230" w:rsidRPr="00976230">
        <w:rPr>
          <w:sz w:val="24"/>
        </w:rPr>
        <w:t>и</w:t>
      </w:r>
      <w:r w:rsidR="00976230" w:rsidRPr="00275950">
        <w:rPr>
          <w:sz w:val="24"/>
          <w:lang w:val="en-US"/>
        </w:rPr>
        <w:t xml:space="preserve"> </w:t>
      </w:r>
      <w:r w:rsidR="00976230" w:rsidRPr="00976230">
        <w:rPr>
          <w:sz w:val="24"/>
        </w:rPr>
        <w:t>взрыв</w:t>
      </w:r>
      <w:r w:rsidR="00976230" w:rsidRPr="00275950">
        <w:rPr>
          <w:sz w:val="24"/>
          <w:lang w:val="en-US"/>
        </w:rPr>
        <w:t xml:space="preserve"> </w:t>
      </w:r>
      <w:r w:rsidR="00976230" w:rsidRPr="00976230">
        <w:rPr>
          <w:sz w:val="24"/>
        </w:rPr>
        <w:t>М</w:t>
      </w:r>
      <w:r w:rsidR="00976230" w:rsidRPr="00275950">
        <w:rPr>
          <w:sz w:val="24"/>
          <w:lang w:val="en-US"/>
        </w:rPr>
        <w:t xml:space="preserve">., </w:t>
      </w:r>
      <w:r w:rsidR="00976230" w:rsidRPr="00976230">
        <w:rPr>
          <w:sz w:val="24"/>
        </w:rPr>
        <w:t>Наука</w:t>
      </w:r>
      <w:r w:rsidR="00976230" w:rsidRPr="00275950">
        <w:rPr>
          <w:sz w:val="24"/>
          <w:lang w:val="en-US"/>
        </w:rPr>
        <w:t>, 2005.</w:t>
      </w:r>
    </w:p>
    <w:p w:rsidR="00DA0DB6" w:rsidRPr="008C301E" w:rsidRDefault="00DA0DB6" w:rsidP="00BF3C65">
      <w:pPr>
        <w:spacing w:line="360" w:lineRule="auto"/>
        <w:ind w:left="340" w:hanging="340"/>
        <w:jc w:val="both"/>
        <w:rPr>
          <w:sz w:val="24"/>
        </w:rPr>
      </w:pPr>
      <w:r w:rsidRPr="00DA0DB6">
        <w:rPr>
          <w:color w:val="000000"/>
          <w:sz w:val="24"/>
          <w:lang w:val="en-US"/>
        </w:rPr>
        <w:lastRenderedPageBreak/>
        <w:t xml:space="preserve">2. </w:t>
      </w:r>
      <w:r w:rsidRPr="009C05F1">
        <w:rPr>
          <w:i/>
          <w:sz w:val="24"/>
          <w:lang w:val="en-US"/>
        </w:rPr>
        <w:t xml:space="preserve">Andersson A., </w:t>
      </w:r>
      <w:proofErr w:type="spellStart"/>
      <w:r w:rsidRPr="009C05F1">
        <w:rPr>
          <w:i/>
          <w:sz w:val="24"/>
          <w:lang w:val="en-US"/>
        </w:rPr>
        <w:t>Fennig</w:t>
      </w:r>
      <w:proofErr w:type="spellEnd"/>
      <w:r w:rsidRPr="009C05F1">
        <w:rPr>
          <w:i/>
          <w:sz w:val="24"/>
          <w:lang w:val="en-US"/>
        </w:rPr>
        <w:t xml:space="preserve"> K., </w:t>
      </w:r>
      <w:proofErr w:type="spellStart"/>
      <w:r w:rsidRPr="009C05F1">
        <w:rPr>
          <w:i/>
          <w:sz w:val="24"/>
          <w:lang w:val="en-US"/>
        </w:rPr>
        <w:t>Klepp</w:t>
      </w:r>
      <w:proofErr w:type="spellEnd"/>
      <w:r w:rsidRPr="009C05F1">
        <w:rPr>
          <w:i/>
          <w:sz w:val="24"/>
          <w:lang w:val="en-US"/>
        </w:rPr>
        <w:t xml:space="preserve"> C., </w:t>
      </w:r>
      <w:proofErr w:type="spellStart"/>
      <w:r w:rsidRPr="009C05F1">
        <w:rPr>
          <w:i/>
          <w:sz w:val="24"/>
          <w:lang w:val="en-US"/>
        </w:rPr>
        <w:t>Bakan</w:t>
      </w:r>
      <w:proofErr w:type="spellEnd"/>
      <w:r w:rsidRPr="009C05F1">
        <w:rPr>
          <w:i/>
          <w:sz w:val="24"/>
          <w:lang w:val="en-US"/>
        </w:rPr>
        <w:t xml:space="preserve"> S., </w:t>
      </w:r>
      <w:proofErr w:type="spellStart"/>
      <w:r w:rsidRPr="009C05F1">
        <w:rPr>
          <w:i/>
          <w:sz w:val="24"/>
          <w:lang w:val="en-US"/>
        </w:rPr>
        <w:t>Graßl</w:t>
      </w:r>
      <w:proofErr w:type="spellEnd"/>
      <w:r w:rsidRPr="009C05F1">
        <w:rPr>
          <w:i/>
          <w:sz w:val="24"/>
          <w:lang w:val="en-US"/>
        </w:rPr>
        <w:t xml:space="preserve"> H., Schulz J.</w:t>
      </w:r>
      <w:r w:rsidRPr="000D02C5">
        <w:rPr>
          <w:sz w:val="24"/>
          <w:lang w:val="en-US"/>
        </w:rPr>
        <w:t xml:space="preserve"> The Hamburg Ocean Atmosphere Parameters and Fluxes from Satellite Data – HOAPS-3, Earth Syst. Sci. Data</w:t>
      </w:r>
      <w:r w:rsidRPr="008C301E">
        <w:rPr>
          <w:sz w:val="24"/>
        </w:rPr>
        <w:t xml:space="preserve">, 2. 2010. </w:t>
      </w:r>
      <w:r w:rsidRPr="000D02C5">
        <w:rPr>
          <w:sz w:val="24"/>
          <w:lang w:val="en-US"/>
        </w:rPr>
        <w:t>P</w:t>
      </w:r>
      <w:r w:rsidRPr="008C301E">
        <w:rPr>
          <w:sz w:val="24"/>
        </w:rPr>
        <w:t>. 215.</w:t>
      </w:r>
    </w:p>
    <w:p w:rsidR="00DA0DB6" w:rsidRPr="00D86DFE" w:rsidRDefault="00F31155" w:rsidP="00BF3C65">
      <w:pPr>
        <w:spacing w:line="360" w:lineRule="auto"/>
        <w:ind w:left="340" w:hanging="340"/>
        <w:jc w:val="both"/>
        <w:rPr>
          <w:sz w:val="24"/>
        </w:rPr>
      </w:pPr>
      <w:r w:rsidRPr="00546642">
        <w:rPr>
          <w:sz w:val="24"/>
        </w:rPr>
        <w:t xml:space="preserve">3. </w:t>
      </w:r>
      <w:r w:rsidRPr="009C05F1">
        <w:rPr>
          <w:i/>
          <w:sz w:val="24"/>
        </w:rPr>
        <w:t>Иванов</w:t>
      </w:r>
      <w:r w:rsidRPr="00546642">
        <w:rPr>
          <w:i/>
          <w:sz w:val="24"/>
        </w:rPr>
        <w:t xml:space="preserve"> </w:t>
      </w:r>
      <w:r w:rsidRPr="009C05F1">
        <w:rPr>
          <w:i/>
          <w:sz w:val="24"/>
        </w:rPr>
        <w:t>А</w:t>
      </w:r>
      <w:r w:rsidRPr="00546642">
        <w:rPr>
          <w:i/>
          <w:sz w:val="24"/>
        </w:rPr>
        <w:t>.</w:t>
      </w:r>
      <w:r w:rsidRPr="00546642">
        <w:rPr>
          <w:sz w:val="24"/>
        </w:rPr>
        <w:t xml:space="preserve"> </w:t>
      </w:r>
      <w:r>
        <w:rPr>
          <w:sz w:val="24"/>
        </w:rPr>
        <w:t>Введение</w:t>
      </w:r>
      <w:r w:rsidRPr="00546642">
        <w:rPr>
          <w:sz w:val="24"/>
        </w:rPr>
        <w:t xml:space="preserve"> </w:t>
      </w:r>
      <w:r>
        <w:rPr>
          <w:sz w:val="24"/>
        </w:rPr>
        <w:t>в</w:t>
      </w:r>
      <w:r w:rsidRPr="00546642">
        <w:rPr>
          <w:sz w:val="24"/>
        </w:rPr>
        <w:t xml:space="preserve"> </w:t>
      </w:r>
      <w:r>
        <w:rPr>
          <w:sz w:val="24"/>
        </w:rPr>
        <w:t>океанографию</w:t>
      </w:r>
      <w:r w:rsidRPr="00546642">
        <w:rPr>
          <w:sz w:val="24"/>
        </w:rPr>
        <w:t xml:space="preserve">. </w:t>
      </w:r>
      <w:r>
        <w:rPr>
          <w:sz w:val="24"/>
        </w:rPr>
        <w:t>М</w:t>
      </w:r>
      <w:r w:rsidRPr="00D86DFE">
        <w:rPr>
          <w:sz w:val="24"/>
        </w:rPr>
        <w:t xml:space="preserve">.: </w:t>
      </w:r>
      <w:r>
        <w:rPr>
          <w:sz w:val="24"/>
        </w:rPr>
        <w:t>Мир</w:t>
      </w:r>
      <w:r w:rsidRPr="00D86DFE">
        <w:rPr>
          <w:sz w:val="24"/>
        </w:rPr>
        <w:t>, 1978.</w:t>
      </w:r>
    </w:p>
    <w:p w:rsidR="00B70291" w:rsidRPr="001E1065" w:rsidRDefault="00B70291" w:rsidP="00BF3C65">
      <w:pPr>
        <w:spacing w:line="360" w:lineRule="auto"/>
        <w:ind w:left="340" w:hanging="340"/>
        <w:jc w:val="both"/>
        <w:rPr>
          <w:color w:val="000000" w:themeColor="text1"/>
          <w:sz w:val="24"/>
        </w:rPr>
      </w:pPr>
      <w:r w:rsidRPr="00D86DFE">
        <w:rPr>
          <w:sz w:val="24"/>
        </w:rPr>
        <w:t xml:space="preserve">4. </w:t>
      </w:r>
      <w:r w:rsidR="00275950" w:rsidRPr="001E1065">
        <w:rPr>
          <w:i/>
          <w:iCs/>
          <w:color w:val="000000" w:themeColor="text1"/>
          <w:sz w:val="24"/>
        </w:rPr>
        <w:t>Гранков А.Г.</w:t>
      </w:r>
      <w:r w:rsidR="00275950" w:rsidRPr="001E1065">
        <w:rPr>
          <w:color w:val="000000" w:themeColor="text1"/>
          <w:sz w:val="24"/>
        </w:rPr>
        <w:t xml:space="preserve"> //</w:t>
      </w:r>
      <w:r w:rsidR="001E1065">
        <w:rPr>
          <w:color w:val="000000" w:themeColor="text1"/>
          <w:sz w:val="24"/>
        </w:rPr>
        <w:t xml:space="preserve"> </w:t>
      </w:r>
      <w:proofErr w:type="spellStart"/>
      <w:r w:rsidR="00275950" w:rsidRPr="001E1065">
        <w:rPr>
          <w:color w:val="000000" w:themeColor="text1"/>
          <w:sz w:val="24"/>
        </w:rPr>
        <w:t>Докл</w:t>
      </w:r>
      <w:proofErr w:type="spellEnd"/>
      <w:r w:rsidR="00275950" w:rsidRPr="001E1065">
        <w:rPr>
          <w:color w:val="000000" w:themeColor="text1"/>
          <w:sz w:val="24"/>
        </w:rPr>
        <w:t>. РАН. Науки о Земле. 2024. Т. 518. №1. С.179.</w:t>
      </w:r>
    </w:p>
    <w:p w:rsidR="008A7B1D" w:rsidRPr="000D02C5" w:rsidRDefault="00B70291" w:rsidP="00BF3C65">
      <w:pPr>
        <w:spacing w:line="360" w:lineRule="auto"/>
        <w:ind w:left="340" w:hanging="340"/>
        <w:jc w:val="both"/>
        <w:rPr>
          <w:sz w:val="24"/>
          <w:lang w:val="en-US"/>
        </w:rPr>
      </w:pPr>
      <w:r w:rsidRPr="00B70291">
        <w:rPr>
          <w:sz w:val="24"/>
          <w:lang w:val="en-US"/>
        </w:rPr>
        <w:t>5</w:t>
      </w:r>
      <w:r w:rsidR="009C05F1" w:rsidRPr="009C05F1">
        <w:rPr>
          <w:sz w:val="24"/>
          <w:lang w:val="en-US"/>
        </w:rPr>
        <w:t xml:space="preserve">. </w:t>
      </w:r>
      <w:r w:rsidR="008A7B1D" w:rsidRPr="008A7B1D">
        <w:rPr>
          <w:i/>
          <w:sz w:val="24"/>
          <w:lang w:val="en-US"/>
        </w:rPr>
        <w:t>Mayfield M.</w:t>
      </w:r>
      <w:r w:rsidR="008A7B1D">
        <w:rPr>
          <w:sz w:val="24"/>
          <w:lang w:val="en-US"/>
        </w:rPr>
        <w:t xml:space="preserve"> Tropical </w:t>
      </w:r>
      <w:proofErr w:type="spellStart"/>
      <w:r w:rsidR="008A7B1D">
        <w:rPr>
          <w:sz w:val="24"/>
          <w:lang w:val="en-US"/>
        </w:rPr>
        <w:t>Cyclon</w:t>
      </w:r>
      <w:proofErr w:type="spellEnd"/>
      <w:r w:rsidR="008A7B1D">
        <w:rPr>
          <w:sz w:val="24"/>
          <w:lang w:val="en-US"/>
        </w:rPr>
        <w:t xml:space="preserve"> Report: Hurricane Earl, 31 August – 3 September 1998. </w:t>
      </w:r>
      <w:r w:rsidR="008A7B1D" w:rsidRPr="000D02C5">
        <w:rPr>
          <w:sz w:val="24"/>
          <w:lang w:val="en-US"/>
        </w:rPr>
        <w:t>Miami: National Hurricane Center, 1</w:t>
      </w:r>
      <w:r w:rsidR="008A7B1D">
        <w:rPr>
          <w:sz w:val="24"/>
          <w:lang w:val="en-US"/>
        </w:rPr>
        <w:t>7</w:t>
      </w:r>
      <w:r w:rsidR="008A7B1D" w:rsidRPr="000D02C5">
        <w:rPr>
          <w:sz w:val="24"/>
          <w:lang w:val="en-US"/>
        </w:rPr>
        <w:t xml:space="preserve"> </w:t>
      </w:r>
      <w:r w:rsidR="008A7B1D">
        <w:rPr>
          <w:sz w:val="24"/>
          <w:lang w:val="en-US"/>
        </w:rPr>
        <w:t>Novem</w:t>
      </w:r>
      <w:r w:rsidR="008A7B1D" w:rsidRPr="000D02C5">
        <w:rPr>
          <w:sz w:val="24"/>
          <w:lang w:val="en-US"/>
        </w:rPr>
        <w:t xml:space="preserve">ber </w:t>
      </w:r>
      <w:r w:rsidR="008A7B1D">
        <w:rPr>
          <w:sz w:val="24"/>
          <w:lang w:val="en-US"/>
        </w:rPr>
        <w:t>1998</w:t>
      </w:r>
      <w:r w:rsidR="008A7B1D" w:rsidRPr="000D02C5">
        <w:rPr>
          <w:sz w:val="24"/>
          <w:lang w:val="en-US"/>
        </w:rPr>
        <w:t>.</w:t>
      </w:r>
    </w:p>
    <w:p w:rsidR="009C05F1" w:rsidRDefault="00B70291" w:rsidP="00BF3C65">
      <w:pPr>
        <w:spacing w:line="360" w:lineRule="auto"/>
        <w:ind w:left="340" w:hanging="340"/>
        <w:jc w:val="both"/>
        <w:rPr>
          <w:sz w:val="24"/>
          <w:lang w:val="en-US"/>
        </w:rPr>
      </w:pPr>
      <w:r w:rsidRPr="00B70291">
        <w:rPr>
          <w:sz w:val="24"/>
          <w:lang w:val="en-US"/>
        </w:rPr>
        <w:t>6</w:t>
      </w:r>
      <w:r w:rsidR="009C05F1" w:rsidRPr="00D31FB0">
        <w:rPr>
          <w:sz w:val="24"/>
          <w:lang w:val="en-US"/>
        </w:rPr>
        <w:t xml:space="preserve">. </w:t>
      </w:r>
      <w:r w:rsidR="009C05F1" w:rsidRPr="009C05F1">
        <w:rPr>
          <w:i/>
          <w:sz w:val="24"/>
          <w:lang w:val="en-US"/>
        </w:rPr>
        <w:t>Lawrence M.B.</w:t>
      </w:r>
      <w:r w:rsidR="00275950" w:rsidRPr="00275950">
        <w:rPr>
          <w:i/>
          <w:sz w:val="24"/>
          <w:lang w:val="en-US"/>
        </w:rPr>
        <w:t xml:space="preserve">, </w:t>
      </w:r>
      <w:proofErr w:type="spellStart"/>
      <w:r w:rsidR="009C05F1" w:rsidRPr="009C05F1">
        <w:rPr>
          <w:i/>
          <w:sz w:val="24"/>
          <w:lang w:val="en-US"/>
        </w:rPr>
        <w:t>Kimberlain</w:t>
      </w:r>
      <w:proofErr w:type="spellEnd"/>
      <w:r w:rsidR="009C05F1" w:rsidRPr="009C05F1">
        <w:rPr>
          <w:i/>
          <w:sz w:val="24"/>
          <w:lang w:val="en-US"/>
        </w:rPr>
        <w:t xml:space="preserve"> T.B.</w:t>
      </w:r>
      <w:r w:rsidR="009C05F1" w:rsidRPr="00D31FB0">
        <w:rPr>
          <w:sz w:val="24"/>
          <w:lang w:val="en-US"/>
        </w:rPr>
        <w:t xml:space="preserve"> Tropical Cyclone Report: Hurricane Bret, 18</w:t>
      </w:r>
      <w:r w:rsidR="008A7B1D" w:rsidRPr="000D02C5">
        <w:rPr>
          <w:sz w:val="24"/>
          <w:lang w:val="en-US"/>
        </w:rPr>
        <w:t>−</w:t>
      </w:r>
      <w:r w:rsidR="009C05F1" w:rsidRPr="00D31FB0">
        <w:rPr>
          <w:sz w:val="24"/>
          <w:lang w:val="en-US"/>
        </w:rPr>
        <w:t>25 August 1999. Miami: National Hurricane Center (Revised 26 February 2001).</w:t>
      </w:r>
    </w:p>
    <w:p w:rsidR="00DA0DB6" w:rsidRPr="000D02C5" w:rsidRDefault="00B70291" w:rsidP="00BF3C65">
      <w:pPr>
        <w:spacing w:line="360" w:lineRule="auto"/>
        <w:ind w:left="340" w:hanging="340"/>
        <w:jc w:val="both"/>
        <w:rPr>
          <w:sz w:val="24"/>
          <w:lang w:val="en-US"/>
        </w:rPr>
      </w:pPr>
      <w:r w:rsidRPr="00B70291">
        <w:rPr>
          <w:sz w:val="24"/>
          <w:lang w:val="en-US"/>
        </w:rPr>
        <w:t>7</w:t>
      </w:r>
      <w:r w:rsidR="00DA0DB6" w:rsidRPr="000D02C5">
        <w:rPr>
          <w:sz w:val="24"/>
          <w:lang w:val="en-US"/>
        </w:rPr>
        <w:t xml:space="preserve">. </w:t>
      </w:r>
      <w:r w:rsidR="00DA0DB6" w:rsidRPr="009C05F1">
        <w:rPr>
          <w:i/>
          <w:sz w:val="24"/>
          <w:lang w:val="en-US"/>
        </w:rPr>
        <w:t>Franklin J.L.</w:t>
      </w:r>
      <w:r w:rsidR="00DA0DB6" w:rsidRPr="000D02C5">
        <w:rPr>
          <w:sz w:val="24"/>
          <w:lang w:val="en-US"/>
        </w:rPr>
        <w:t xml:space="preserve"> Tropical Cyclone Report: Hurricane Lorenzo, 22−28 September 2007. Miami: National Hurricane Center, 18 October 2007.</w:t>
      </w:r>
    </w:p>
    <w:p w:rsidR="00AA690B" w:rsidRPr="00AA690B" w:rsidRDefault="00B70291" w:rsidP="00BF3C65">
      <w:pPr>
        <w:spacing w:line="360" w:lineRule="auto"/>
        <w:ind w:left="340" w:hanging="340"/>
        <w:jc w:val="both"/>
        <w:rPr>
          <w:sz w:val="24"/>
          <w:lang w:val="en-US"/>
        </w:rPr>
      </w:pPr>
      <w:r w:rsidRPr="00B70291">
        <w:rPr>
          <w:color w:val="000000"/>
          <w:sz w:val="24"/>
          <w:lang w:val="en-US"/>
        </w:rPr>
        <w:t>8</w:t>
      </w:r>
      <w:r w:rsidR="004A12CB" w:rsidRPr="00AA690B">
        <w:rPr>
          <w:color w:val="000000"/>
          <w:sz w:val="24"/>
          <w:lang w:val="en-US"/>
        </w:rPr>
        <w:t xml:space="preserve">. </w:t>
      </w:r>
      <w:r w:rsidR="00AA690B" w:rsidRPr="00AA690B">
        <w:rPr>
          <w:i/>
          <w:sz w:val="24"/>
          <w:lang w:val="en-US"/>
        </w:rPr>
        <w:t>Stewart S.R.</w:t>
      </w:r>
      <w:r w:rsidR="00AA690B" w:rsidRPr="00AA690B">
        <w:rPr>
          <w:sz w:val="24"/>
          <w:lang w:val="en-US"/>
        </w:rPr>
        <w:t xml:space="preserve"> Tropical Cyclone Report: Tropical Hurricane Ivan 2−12 September 2004. Miami: National Hurricane Center 16 December 2004 (Updated 27 May 2005 and 11 August 2011).</w:t>
      </w:r>
    </w:p>
    <w:p w:rsidR="007E09F7" w:rsidRDefault="00B70291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  <w:r w:rsidRPr="00B70291">
        <w:rPr>
          <w:color w:val="000000"/>
          <w:sz w:val="24"/>
          <w:lang w:val="en-US"/>
        </w:rPr>
        <w:t>9</w:t>
      </w:r>
      <w:r w:rsidR="00AA690B" w:rsidRPr="00AA690B">
        <w:rPr>
          <w:color w:val="000000"/>
          <w:sz w:val="24"/>
          <w:lang w:val="en-US"/>
        </w:rPr>
        <w:t xml:space="preserve">. </w:t>
      </w:r>
      <w:proofErr w:type="spellStart"/>
      <w:r w:rsidR="00AA690B" w:rsidRPr="00AA690B">
        <w:rPr>
          <w:i/>
          <w:sz w:val="24"/>
          <w:lang w:val="en-US"/>
        </w:rPr>
        <w:t>Knabb</w:t>
      </w:r>
      <w:proofErr w:type="spellEnd"/>
      <w:r w:rsidR="00AA690B" w:rsidRPr="00AA690B">
        <w:rPr>
          <w:i/>
          <w:sz w:val="24"/>
          <w:lang w:val="en-US"/>
        </w:rPr>
        <w:t xml:space="preserve"> R.D, Brown D.P., Rhome J.R.</w:t>
      </w:r>
      <w:r w:rsidR="00AA690B" w:rsidRPr="00AA690B">
        <w:rPr>
          <w:sz w:val="24"/>
          <w:lang w:val="en-US"/>
        </w:rPr>
        <w:t xml:space="preserve"> Tropical Cyclone Report: Hurricane Rita, 18−26 September 2005. National Hurricane Center, 17 March 2006 (Updated 14 August 2006 and 14 September 2011).</w:t>
      </w:r>
    </w:p>
    <w:p w:rsidR="00BF3C65" w:rsidRDefault="00923F4E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  <w:r w:rsidRPr="007E09F7">
        <w:rPr>
          <w:sz w:val="24"/>
          <w:lang w:val="en-US"/>
        </w:rPr>
        <w:t xml:space="preserve">10. </w:t>
      </w:r>
      <w:r w:rsidR="007E09F7" w:rsidRPr="007E09F7">
        <w:rPr>
          <w:i/>
          <w:sz w:val="24"/>
        </w:rPr>
        <w:t>Голицын</w:t>
      </w:r>
      <w:r w:rsidR="007E09F7" w:rsidRPr="007E09F7">
        <w:rPr>
          <w:i/>
          <w:sz w:val="24"/>
          <w:lang w:val="en-US"/>
        </w:rPr>
        <w:t xml:space="preserve"> </w:t>
      </w:r>
      <w:r w:rsidR="007E09F7" w:rsidRPr="007E09F7">
        <w:rPr>
          <w:i/>
          <w:sz w:val="24"/>
        </w:rPr>
        <w:t>Г</w:t>
      </w:r>
      <w:r w:rsidR="007E09F7" w:rsidRPr="007E09F7">
        <w:rPr>
          <w:i/>
          <w:sz w:val="24"/>
          <w:lang w:val="en-US"/>
        </w:rPr>
        <w:t>.</w:t>
      </w:r>
      <w:r w:rsidR="007E09F7" w:rsidRPr="007E09F7">
        <w:rPr>
          <w:i/>
          <w:sz w:val="24"/>
        </w:rPr>
        <w:t>С</w:t>
      </w:r>
      <w:r w:rsidR="007E09F7" w:rsidRPr="007E09F7">
        <w:rPr>
          <w:i/>
          <w:sz w:val="24"/>
          <w:lang w:val="en-US"/>
        </w:rPr>
        <w:t>.</w:t>
      </w:r>
      <w:r w:rsidR="007E09F7" w:rsidRPr="007E09F7">
        <w:rPr>
          <w:sz w:val="24"/>
          <w:lang w:val="en-US"/>
        </w:rPr>
        <w:t xml:space="preserve"> // </w:t>
      </w:r>
      <w:r w:rsidR="007E09F7" w:rsidRPr="007E09F7">
        <w:rPr>
          <w:sz w:val="24"/>
        </w:rPr>
        <w:t>Изв</w:t>
      </w:r>
      <w:r w:rsidR="007E09F7" w:rsidRPr="007E09F7">
        <w:rPr>
          <w:sz w:val="24"/>
          <w:lang w:val="en-US"/>
        </w:rPr>
        <w:t xml:space="preserve">. </w:t>
      </w:r>
      <w:r w:rsidR="007E09F7" w:rsidRPr="007E09F7">
        <w:rPr>
          <w:sz w:val="24"/>
        </w:rPr>
        <w:t>РАН</w:t>
      </w:r>
      <w:r w:rsidR="007E09F7" w:rsidRPr="007E09F7">
        <w:rPr>
          <w:sz w:val="24"/>
          <w:lang w:val="en-US"/>
        </w:rPr>
        <w:t xml:space="preserve">. </w:t>
      </w:r>
      <w:r w:rsidR="007E09F7" w:rsidRPr="007E09F7">
        <w:rPr>
          <w:sz w:val="24"/>
        </w:rPr>
        <w:t>Физика атм</w:t>
      </w:r>
      <w:r w:rsidR="00BF3C65">
        <w:rPr>
          <w:sz w:val="24"/>
        </w:rPr>
        <w:t>. и океана</w:t>
      </w:r>
      <w:r w:rsidR="007E09F7" w:rsidRPr="007E09F7">
        <w:rPr>
          <w:sz w:val="24"/>
        </w:rPr>
        <w:t>. 2008. Т.</w:t>
      </w:r>
      <w:r w:rsidR="007E09F7">
        <w:rPr>
          <w:sz w:val="24"/>
        </w:rPr>
        <w:t xml:space="preserve"> </w:t>
      </w:r>
      <w:r w:rsidR="007E09F7" w:rsidRPr="007E09F7">
        <w:rPr>
          <w:sz w:val="24"/>
        </w:rPr>
        <w:t>44. №5. С. 579.</w:t>
      </w:r>
    </w:p>
    <w:p w:rsidR="00923F4E" w:rsidRPr="007E7A0F" w:rsidRDefault="007E09F7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  <w:r w:rsidRPr="00BF3C65">
        <w:rPr>
          <w:sz w:val="24"/>
        </w:rPr>
        <w:t xml:space="preserve">11. </w:t>
      </w:r>
      <w:proofErr w:type="spellStart"/>
      <w:r w:rsidR="00BF3C65" w:rsidRPr="00BF3C65">
        <w:rPr>
          <w:i/>
          <w:sz w:val="24"/>
        </w:rPr>
        <w:t>Гранков</w:t>
      </w:r>
      <w:proofErr w:type="spellEnd"/>
      <w:r w:rsidR="00BF3C65" w:rsidRPr="00BF3C65">
        <w:rPr>
          <w:i/>
          <w:sz w:val="24"/>
        </w:rPr>
        <w:t xml:space="preserve"> А.Г., </w:t>
      </w:r>
      <w:proofErr w:type="spellStart"/>
      <w:r w:rsidR="00BF3C65" w:rsidRPr="00BF3C65">
        <w:rPr>
          <w:i/>
          <w:sz w:val="24"/>
        </w:rPr>
        <w:t>Маречек</w:t>
      </w:r>
      <w:proofErr w:type="spellEnd"/>
      <w:r w:rsidR="00BF3C65" w:rsidRPr="00BF3C65">
        <w:rPr>
          <w:i/>
          <w:sz w:val="24"/>
        </w:rPr>
        <w:t xml:space="preserve"> С.В., </w:t>
      </w:r>
      <w:proofErr w:type="spellStart"/>
      <w:r w:rsidR="00BF3C65" w:rsidRPr="00BF3C65">
        <w:rPr>
          <w:i/>
          <w:sz w:val="24"/>
        </w:rPr>
        <w:t>Мильшин</w:t>
      </w:r>
      <w:proofErr w:type="spellEnd"/>
      <w:r w:rsidR="00BF3C65" w:rsidRPr="00BF3C65">
        <w:rPr>
          <w:i/>
          <w:sz w:val="24"/>
        </w:rPr>
        <w:t xml:space="preserve"> А.А. и др.</w:t>
      </w:r>
      <w:r w:rsidR="00BF3C65">
        <w:rPr>
          <w:sz w:val="24"/>
        </w:rPr>
        <w:t xml:space="preserve"> </w:t>
      </w:r>
      <w:r w:rsidR="00BF3C65" w:rsidRPr="00BF3C65">
        <w:rPr>
          <w:sz w:val="24"/>
        </w:rPr>
        <w:t xml:space="preserve">// </w:t>
      </w:r>
      <w:proofErr w:type="spellStart"/>
      <w:r w:rsidR="00BF3C65" w:rsidRPr="00BF3C65">
        <w:rPr>
          <w:sz w:val="24"/>
        </w:rPr>
        <w:t>Изв</w:t>
      </w:r>
      <w:proofErr w:type="spellEnd"/>
      <w:r w:rsidR="00BF3C65">
        <w:rPr>
          <w:sz w:val="24"/>
        </w:rPr>
        <w:t>.</w:t>
      </w:r>
      <w:r w:rsidR="00BF3C65" w:rsidRPr="00BF3C65">
        <w:rPr>
          <w:sz w:val="24"/>
        </w:rPr>
        <w:t xml:space="preserve"> РАН</w:t>
      </w:r>
      <w:r w:rsidR="00275950">
        <w:rPr>
          <w:sz w:val="24"/>
        </w:rPr>
        <w:t>.</w:t>
      </w:r>
      <w:r w:rsidR="00BF3C65" w:rsidRPr="00BF3C65">
        <w:rPr>
          <w:sz w:val="24"/>
        </w:rPr>
        <w:t xml:space="preserve"> </w:t>
      </w:r>
      <w:r w:rsidR="00BF3C65">
        <w:rPr>
          <w:sz w:val="24"/>
        </w:rPr>
        <w:t>Ф</w:t>
      </w:r>
      <w:r w:rsidR="00BF3C65" w:rsidRPr="00BF3C65">
        <w:rPr>
          <w:sz w:val="24"/>
        </w:rPr>
        <w:t>изика атм. и океана</w:t>
      </w:r>
      <w:r w:rsidR="00BF3C65">
        <w:rPr>
          <w:sz w:val="24"/>
        </w:rPr>
        <w:t>.</w:t>
      </w:r>
      <w:r w:rsidR="00BF3C65" w:rsidRPr="00BF3C65">
        <w:rPr>
          <w:sz w:val="24"/>
        </w:rPr>
        <w:t xml:space="preserve"> 2014</w:t>
      </w:r>
      <w:r w:rsidR="00BF3C65">
        <w:rPr>
          <w:sz w:val="24"/>
        </w:rPr>
        <w:t>.</w:t>
      </w:r>
      <w:r w:rsidR="00BF3C65" w:rsidRPr="00BF3C65">
        <w:rPr>
          <w:sz w:val="24"/>
        </w:rPr>
        <w:t xml:space="preserve"> Т. 50</w:t>
      </w:r>
      <w:r w:rsidR="00BF3C65">
        <w:rPr>
          <w:sz w:val="24"/>
        </w:rPr>
        <w:t>.</w:t>
      </w:r>
      <w:r w:rsidR="00BF3C65" w:rsidRPr="00BF3C65">
        <w:rPr>
          <w:sz w:val="24"/>
        </w:rPr>
        <w:t xml:space="preserve"> №1</w:t>
      </w:r>
      <w:r w:rsidR="00BF3C65">
        <w:rPr>
          <w:sz w:val="24"/>
        </w:rPr>
        <w:t>.</w:t>
      </w:r>
      <w:r w:rsidR="00BF3C65" w:rsidRPr="00BF3C65">
        <w:rPr>
          <w:sz w:val="24"/>
        </w:rPr>
        <w:t xml:space="preserve"> </w:t>
      </w:r>
      <w:r w:rsidR="00BF3C65">
        <w:rPr>
          <w:sz w:val="24"/>
        </w:rPr>
        <w:t xml:space="preserve">С. </w:t>
      </w:r>
      <w:r w:rsidR="00BF3C65" w:rsidRPr="00BF3C65">
        <w:rPr>
          <w:sz w:val="24"/>
        </w:rPr>
        <w:t>97.</w:t>
      </w: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275950" w:rsidRPr="007E7A0F" w:rsidRDefault="00275950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D31384" w:rsidRPr="00D31384" w:rsidRDefault="00D31384" w:rsidP="00D31384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sz w:val="24"/>
        </w:rPr>
      </w:pPr>
      <w:r w:rsidRPr="00D31384">
        <w:rPr>
          <w:sz w:val="24"/>
        </w:rPr>
        <w:t>Подписи к рисункам</w:t>
      </w:r>
    </w:p>
    <w:p w:rsidR="00D31384" w:rsidRPr="00D31384" w:rsidRDefault="00D31384" w:rsidP="00D31384">
      <w:pPr>
        <w:spacing w:after="120" w:line="360" w:lineRule="auto"/>
        <w:jc w:val="both"/>
        <w:rPr>
          <w:sz w:val="24"/>
        </w:rPr>
      </w:pPr>
      <w:r w:rsidRPr="00D31384">
        <w:rPr>
          <w:b/>
          <w:sz w:val="24"/>
        </w:rPr>
        <w:t>Рис. 1.</w:t>
      </w:r>
      <w:r w:rsidRPr="00D31384">
        <w:rPr>
          <w:sz w:val="24"/>
        </w:rPr>
        <w:t xml:space="preserve"> Динамика нарастания суточных потоков скрытого тепла в период 27 августа – 5 сентября 1998 г. в районе развития ураганной фазы ТУ </w:t>
      </w:r>
      <w:r w:rsidRPr="00D31384">
        <w:rPr>
          <w:sz w:val="24"/>
          <w:lang w:val="en-US"/>
        </w:rPr>
        <w:t>Earl</w:t>
      </w:r>
      <w:r w:rsidRPr="00D31384">
        <w:rPr>
          <w:sz w:val="24"/>
        </w:rPr>
        <w:t xml:space="preserve"> – квадрате 1</w:t>
      </w:r>
      <w:r w:rsidRPr="00D31384">
        <w:rPr>
          <w:sz w:val="24"/>
          <w:vertAlign w:val="superscript"/>
        </w:rPr>
        <w:t>о</w:t>
      </w:r>
      <w:r w:rsidRPr="00D31384">
        <w:rPr>
          <w:sz w:val="24"/>
        </w:rPr>
        <w:t xml:space="preserve"> х 1</w:t>
      </w:r>
      <w:r w:rsidRPr="00D31384">
        <w:rPr>
          <w:sz w:val="24"/>
          <w:vertAlign w:val="superscript"/>
        </w:rPr>
        <w:t>о</w:t>
      </w:r>
      <w:r w:rsidRPr="00D31384">
        <w:rPr>
          <w:sz w:val="24"/>
        </w:rPr>
        <w:t xml:space="preserve"> с координатами центра 28.2</w:t>
      </w:r>
      <w:r w:rsidRPr="00D31384">
        <w:rPr>
          <w:sz w:val="24"/>
          <w:vertAlign w:val="superscript"/>
        </w:rPr>
        <w:t>о</w:t>
      </w:r>
      <w:r w:rsidRPr="00D31384">
        <w:rPr>
          <w:sz w:val="24"/>
        </w:rPr>
        <w:t xml:space="preserve"> </w:t>
      </w:r>
      <w:proofErr w:type="spellStart"/>
      <w:r w:rsidRPr="00D31384">
        <w:rPr>
          <w:sz w:val="24"/>
        </w:rPr>
        <w:t>с.ш</w:t>
      </w:r>
      <w:proofErr w:type="spellEnd"/>
      <w:r w:rsidRPr="00D31384">
        <w:rPr>
          <w:sz w:val="24"/>
        </w:rPr>
        <w:t>., 89.0</w:t>
      </w:r>
      <w:r w:rsidRPr="00D31384">
        <w:rPr>
          <w:sz w:val="24"/>
          <w:vertAlign w:val="superscript"/>
        </w:rPr>
        <w:t>о</w:t>
      </w:r>
      <w:r w:rsidRPr="00D31384">
        <w:rPr>
          <w:sz w:val="24"/>
        </w:rPr>
        <w:t xml:space="preserve"> </w:t>
      </w:r>
      <w:proofErr w:type="spellStart"/>
      <w:r w:rsidRPr="00D31384">
        <w:rPr>
          <w:sz w:val="24"/>
        </w:rPr>
        <w:t>з.д</w:t>
      </w:r>
      <w:proofErr w:type="spellEnd"/>
      <w:r w:rsidRPr="00D31384">
        <w:rPr>
          <w:sz w:val="24"/>
        </w:rPr>
        <w:t>. Начало стадии тропического урагана 2 сентября.</w:t>
      </w:r>
    </w:p>
    <w:p w:rsidR="00367945" w:rsidRDefault="00D31384" w:rsidP="00D31384">
      <w:pPr>
        <w:spacing w:before="120" w:line="360" w:lineRule="auto"/>
        <w:jc w:val="both"/>
        <w:rPr>
          <w:b/>
          <w:sz w:val="24"/>
        </w:rPr>
      </w:pPr>
      <w:r w:rsidRPr="00D31384">
        <w:rPr>
          <w:b/>
          <w:sz w:val="24"/>
        </w:rPr>
        <w:lastRenderedPageBreak/>
        <w:t>Рис. 2.</w:t>
      </w:r>
      <w:r w:rsidRPr="00D31384">
        <w:rPr>
          <w:sz w:val="24"/>
        </w:rPr>
        <w:t xml:space="preserve"> Динамика нарастания суточных потоков скрытого тепла в районе развития ураганной фазы ТУ </w:t>
      </w:r>
      <w:r w:rsidRPr="00D31384">
        <w:rPr>
          <w:sz w:val="24"/>
          <w:lang w:val="en-US"/>
        </w:rPr>
        <w:t>Bret</w:t>
      </w:r>
      <w:r w:rsidRPr="00D31384">
        <w:rPr>
          <w:sz w:val="24"/>
        </w:rPr>
        <w:t xml:space="preserve"> – </w:t>
      </w:r>
      <w:r w:rsidRPr="00D31384">
        <w:rPr>
          <w:color w:val="000000"/>
          <w:sz w:val="24"/>
        </w:rPr>
        <w:t>квадрате 1</w:t>
      </w:r>
      <w:r w:rsidRPr="00D31384">
        <w:rPr>
          <w:color w:val="000000"/>
          <w:sz w:val="24"/>
          <w:vertAlign w:val="superscript"/>
        </w:rPr>
        <w:t>о</w:t>
      </w:r>
      <w:r w:rsidRPr="00D31384">
        <w:rPr>
          <w:color w:val="000000"/>
          <w:sz w:val="24"/>
        </w:rPr>
        <w:t xml:space="preserve"> х 1</w:t>
      </w:r>
      <w:r w:rsidRPr="00D31384">
        <w:rPr>
          <w:color w:val="000000"/>
          <w:sz w:val="24"/>
          <w:vertAlign w:val="superscript"/>
        </w:rPr>
        <w:t>о</w:t>
      </w:r>
      <w:r w:rsidRPr="00D31384">
        <w:rPr>
          <w:color w:val="000000"/>
          <w:sz w:val="24"/>
        </w:rPr>
        <w:t xml:space="preserve"> с координатами центра 21.9</w:t>
      </w:r>
      <w:r w:rsidRPr="00D31384">
        <w:rPr>
          <w:color w:val="000000"/>
          <w:sz w:val="24"/>
          <w:vertAlign w:val="superscript"/>
        </w:rPr>
        <w:t>о</w:t>
      </w:r>
      <w:r w:rsidRPr="00D31384">
        <w:rPr>
          <w:color w:val="000000"/>
          <w:sz w:val="24"/>
        </w:rPr>
        <w:t xml:space="preserve"> </w:t>
      </w:r>
      <w:proofErr w:type="spellStart"/>
      <w:r w:rsidRPr="00D31384">
        <w:rPr>
          <w:color w:val="000000"/>
          <w:sz w:val="24"/>
        </w:rPr>
        <w:t>с.ш</w:t>
      </w:r>
      <w:proofErr w:type="spellEnd"/>
      <w:r w:rsidRPr="00D31384">
        <w:rPr>
          <w:color w:val="000000"/>
          <w:sz w:val="24"/>
        </w:rPr>
        <w:t>., 94.5</w:t>
      </w:r>
      <w:r w:rsidRPr="00D31384">
        <w:rPr>
          <w:color w:val="000000"/>
          <w:sz w:val="24"/>
          <w:vertAlign w:val="superscript"/>
        </w:rPr>
        <w:t>о</w:t>
      </w:r>
      <w:r w:rsidRPr="00D31384">
        <w:rPr>
          <w:color w:val="000000"/>
          <w:sz w:val="24"/>
        </w:rPr>
        <w:t xml:space="preserve"> </w:t>
      </w:r>
      <w:proofErr w:type="spellStart"/>
      <w:r w:rsidRPr="00D31384">
        <w:rPr>
          <w:color w:val="000000"/>
          <w:sz w:val="24"/>
        </w:rPr>
        <w:t>з.д</w:t>
      </w:r>
      <w:proofErr w:type="spellEnd"/>
      <w:r w:rsidRPr="00D31384">
        <w:rPr>
          <w:color w:val="000000"/>
          <w:sz w:val="24"/>
        </w:rPr>
        <w:t>. Начало стадии тропического урагана 20 августа.</w:t>
      </w:r>
      <w:r w:rsidRPr="00D31384">
        <w:rPr>
          <w:b/>
          <w:sz w:val="24"/>
        </w:rPr>
        <w:t xml:space="preserve"> </w:t>
      </w:r>
    </w:p>
    <w:p w:rsidR="00D31384" w:rsidRPr="00D31384" w:rsidRDefault="00D31384" w:rsidP="00D31384">
      <w:pPr>
        <w:spacing w:before="120" w:line="360" w:lineRule="auto"/>
        <w:jc w:val="both"/>
        <w:rPr>
          <w:color w:val="000000"/>
          <w:sz w:val="24"/>
        </w:rPr>
      </w:pPr>
      <w:r w:rsidRPr="00D31384">
        <w:rPr>
          <w:b/>
          <w:sz w:val="24"/>
        </w:rPr>
        <w:t>Рис. 3.</w:t>
      </w:r>
      <w:r w:rsidRPr="00D31384">
        <w:rPr>
          <w:sz w:val="24"/>
        </w:rPr>
        <w:t xml:space="preserve"> Динамика нарастания суточных потоков скрытого тепла в районе развития ураганной</w:t>
      </w:r>
      <w:r w:rsidR="00D20148">
        <w:rPr>
          <w:sz w:val="24"/>
        </w:rPr>
        <w:t xml:space="preserve"> </w:t>
      </w:r>
      <w:r w:rsidRPr="00D31384">
        <w:rPr>
          <w:sz w:val="24"/>
        </w:rPr>
        <w:t xml:space="preserve">фазы ТУ </w:t>
      </w:r>
      <w:r w:rsidRPr="00D31384">
        <w:rPr>
          <w:sz w:val="24"/>
          <w:lang w:val="en-US"/>
        </w:rPr>
        <w:t>Lorenzo</w:t>
      </w:r>
      <w:r w:rsidRPr="00D31384">
        <w:rPr>
          <w:sz w:val="24"/>
        </w:rPr>
        <w:t xml:space="preserve"> – </w:t>
      </w:r>
      <w:r w:rsidRPr="00D31384">
        <w:rPr>
          <w:color w:val="000000"/>
          <w:sz w:val="24"/>
        </w:rPr>
        <w:t>квадрате 1</w:t>
      </w:r>
      <w:r w:rsidRPr="00D31384">
        <w:rPr>
          <w:color w:val="000000"/>
          <w:sz w:val="24"/>
          <w:vertAlign w:val="superscript"/>
        </w:rPr>
        <w:t>о</w:t>
      </w:r>
      <w:r w:rsidRPr="00D31384">
        <w:rPr>
          <w:color w:val="000000"/>
          <w:sz w:val="24"/>
        </w:rPr>
        <w:t xml:space="preserve"> х 1</w:t>
      </w:r>
      <w:r w:rsidRPr="00D31384">
        <w:rPr>
          <w:color w:val="000000"/>
          <w:sz w:val="24"/>
          <w:vertAlign w:val="superscript"/>
        </w:rPr>
        <w:t>о</w:t>
      </w:r>
      <w:r w:rsidRPr="00D31384">
        <w:rPr>
          <w:color w:val="000000"/>
          <w:sz w:val="24"/>
        </w:rPr>
        <w:t xml:space="preserve"> с координатами центра 20.5</w:t>
      </w:r>
      <w:r w:rsidRPr="00D31384">
        <w:rPr>
          <w:color w:val="000000"/>
          <w:sz w:val="24"/>
          <w:vertAlign w:val="superscript"/>
        </w:rPr>
        <w:t>о</w:t>
      </w:r>
      <w:r w:rsidRPr="00D31384">
        <w:rPr>
          <w:color w:val="000000"/>
          <w:sz w:val="24"/>
        </w:rPr>
        <w:t xml:space="preserve"> </w:t>
      </w:r>
      <w:proofErr w:type="spellStart"/>
      <w:r w:rsidRPr="00D31384">
        <w:rPr>
          <w:color w:val="000000"/>
          <w:sz w:val="24"/>
        </w:rPr>
        <w:t>с.ш</w:t>
      </w:r>
      <w:proofErr w:type="spellEnd"/>
      <w:r w:rsidRPr="00D31384">
        <w:rPr>
          <w:color w:val="000000"/>
          <w:sz w:val="24"/>
        </w:rPr>
        <w:t>., 96.3</w:t>
      </w:r>
      <w:r w:rsidRPr="00D31384">
        <w:rPr>
          <w:color w:val="000000"/>
          <w:sz w:val="24"/>
          <w:vertAlign w:val="superscript"/>
        </w:rPr>
        <w:t>о</w:t>
      </w:r>
      <w:r w:rsidRPr="00D31384">
        <w:rPr>
          <w:color w:val="000000"/>
          <w:sz w:val="24"/>
        </w:rPr>
        <w:t xml:space="preserve"> </w:t>
      </w:r>
      <w:proofErr w:type="spellStart"/>
      <w:r w:rsidRPr="00D31384">
        <w:rPr>
          <w:color w:val="000000"/>
          <w:sz w:val="24"/>
        </w:rPr>
        <w:t>з.д</w:t>
      </w:r>
      <w:proofErr w:type="spellEnd"/>
      <w:r w:rsidRPr="00D31384">
        <w:rPr>
          <w:color w:val="000000"/>
          <w:sz w:val="24"/>
        </w:rPr>
        <w:t>. Начало стадии тропического урагана 27 сентября.</w:t>
      </w:r>
    </w:p>
    <w:p w:rsidR="00D31384" w:rsidRPr="00D31384" w:rsidRDefault="00D31384" w:rsidP="00D31384">
      <w:pPr>
        <w:spacing w:before="240" w:line="360" w:lineRule="auto"/>
        <w:jc w:val="both"/>
        <w:rPr>
          <w:sz w:val="24"/>
        </w:rPr>
      </w:pPr>
      <w:r w:rsidRPr="00D31384">
        <w:rPr>
          <w:b/>
          <w:sz w:val="24"/>
        </w:rPr>
        <w:t>Рис. 4.</w:t>
      </w:r>
      <w:r w:rsidRPr="00D31384">
        <w:rPr>
          <w:sz w:val="24"/>
        </w:rPr>
        <w:t xml:space="preserve"> Доступные объемы данных архива </w:t>
      </w:r>
      <w:r w:rsidRPr="00D31384">
        <w:rPr>
          <w:sz w:val="24"/>
          <w:lang w:val="en-US"/>
        </w:rPr>
        <w:t>HOAPS</w:t>
      </w:r>
      <w:r w:rsidRPr="00D31384">
        <w:rPr>
          <w:sz w:val="24"/>
        </w:rPr>
        <w:t xml:space="preserve"> о параметре </w:t>
      </w:r>
      <w:r w:rsidRPr="00D31384">
        <w:rPr>
          <w:i/>
          <w:sz w:val="24"/>
          <w:lang w:val="en-US"/>
        </w:rPr>
        <w:t>q</w:t>
      </w:r>
      <w:r w:rsidRPr="00D31384">
        <w:rPr>
          <w:sz w:val="24"/>
          <w:vertAlign w:val="subscript"/>
          <w:lang w:val="en-US"/>
        </w:rPr>
        <w:t>e</w:t>
      </w:r>
      <w:r w:rsidRPr="00D31384">
        <w:rPr>
          <w:sz w:val="24"/>
        </w:rPr>
        <w:t xml:space="preserve"> в районе Мексиканского залива 18</w:t>
      </w:r>
      <w:r w:rsidRPr="00D31384">
        <w:rPr>
          <w:noProof/>
          <w:sz w:val="24"/>
        </w:rPr>
        <w:t>–</w:t>
      </w:r>
      <w:r w:rsidRPr="00D31384">
        <w:rPr>
          <w:sz w:val="24"/>
        </w:rPr>
        <w:t>30</w:t>
      </w:r>
      <w:r w:rsidRPr="00D31384">
        <w:rPr>
          <w:sz w:val="24"/>
          <w:vertAlign w:val="superscript"/>
        </w:rPr>
        <w:t>о</w:t>
      </w:r>
      <w:r w:rsidRPr="00D31384">
        <w:rPr>
          <w:sz w:val="24"/>
        </w:rPr>
        <w:t xml:space="preserve"> </w:t>
      </w:r>
      <w:proofErr w:type="spellStart"/>
      <w:r w:rsidRPr="00D31384">
        <w:rPr>
          <w:sz w:val="24"/>
        </w:rPr>
        <w:t>с.ш</w:t>
      </w:r>
      <w:proofErr w:type="spellEnd"/>
      <w:r w:rsidRPr="00D31384">
        <w:rPr>
          <w:sz w:val="24"/>
        </w:rPr>
        <w:t>., 86</w:t>
      </w:r>
      <w:r w:rsidRPr="00D31384">
        <w:rPr>
          <w:noProof/>
          <w:sz w:val="24"/>
        </w:rPr>
        <w:t>–</w:t>
      </w:r>
      <w:r w:rsidRPr="00D31384">
        <w:rPr>
          <w:sz w:val="24"/>
        </w:rPr>
        <w:t>97</w:t>
      </w:r>
      <w:r w:rsidRPr="00D31384">
        <w:rPr>
          <w:sz w:val="24"/>
          <w:vertAlign w:val="superscript"/>
        </w:rPr>
        <w:t>о</w:t>
      </w:r>
      <w:r w:rsidRPr="00D31384">
        <w:rPr>
          <w:sz w:val="24"/>
        </w:rPr>
        <w:t xml:space="preserve"> </w:t>
      </w:r>
      <w:proofErr w:type="spellStart"/>
      <w:r w:rsidRPr="00D31384">
        <w:rPr>
          <w:sz w:val="24"/>
        </w:rPr>
        <w:t>з.д</w:t>
      </w:r>
      <w:proofErr w:type="spellEnd"/>
      <w:r w:rsidRPr="00D31384">
        <w:rPr>
          <w:sz w:val="24"/>
        </w:rPr>
        <w:t xml:space="preserve">. (незаштрихованные области) 27 сентября 2007 г. (развитие ураганной фазы ТУ </w:t>
      </w:r>
      <w:r w:rsidRPr="00D31384">
        <w:rPr>
          <w:sz w:val="24"/>
          <w:lang w:val="en-US"/>
        </w:rPr>
        <w:t>Lorenzo</w:t>
      </w:r>
      <w:r w:rsidRPr="00D31384">
        <w:rPr>
          <w:sz w:val="24"/>
        </w:rPr>
        <w:t xml:space="preserve">): </w:t>
      </w:r>
      <w:r w:rsidR="00D20148" w:rsidRPr="00F17726">
        <w:rPr>
          <w:color w:val="000000" w:themeColor="text1"/>
          <w:sz w:val="24"/>
        </w:rPr>
        <w:t>00.00 (а), 06.00 (б), 18.00 (в), 24.00 (г)</w:t>
      </w:r>
      <w:r w:rsidR="00D20148">
        <w:rPr>
          <w:sz w:val="24"/>
        </w:rPr>
        <w:t>.</w:t>
      </w:r>
      <w:r w:rsidR="00D20148" w:rsidRPr="00D20148">
        <w:rPr>
          <w:sz w:val="24"/>
        </w:rPr>
        <w:t>)</w:t>
      </w:r>
    </w:p>
    <w:p w:rsidR="00D31384" w:rsidRPr="00D31384" w:rsidRDefault="00D31384" w:rsidP="00D31384">
      <w:pPr>
        <w:spacing w:before="120" w:line="360" w:lineRule="auto"/>
        <w:jc w:val="both"/>
        <w:rPr>
          <w:color w:val="000000" w:themeColor="text1"/>
          <w:sz w:val="24"/>
        </w:rPr>
      </w:pPr>
      <w:r w:rsidRPr="00D31384">
        <w:rPr>
          <w:b/>
          <w:color w:val="000000" w:themeColor="text1"/>
          <w:sz w:val="24"/>
        </w:rPr>
        <w:t>Рис. 5.</w:t>
      </w:r>
      <w:r w:rsidRPr="00D31384">
        <w:rPr>
          <w:color w:val="000000" w:themeColor="text1"/>
          <w:sz w:val="24"/>
        </w:rPr>
        <w:t xml:space="preserve"> Вариации поверхностных потоков скрытого (а) и явного (б) тепла в районе перехода ТУ </w:t>
      </w:r>
      <w:r w:rsidRPr="00D31384">
        <w:rPr>
          <w:color w:val="000000" w:themeColor="text1"/>
          <w:sz w:val="24"/>
          <w:lang w:val="en-US"/>
        </w:rPr>
        <w:t>Ivan</w:t>
      </w:r>
      <w:r w:rsidRPr="00D31384">
        <w:rPr>
          <w:color w:val="000000" w:themeColor="text1"/>
          <w:sz w:val="24"/>
        </w:rPr>
        <w:t xml:space="preserve"> в ураганную фазу в период 1−6 сентября 2004 г. Стрелочками отмечены даты и время начала стадий тропической депрессии (2.09), тропического шторма (3.09) и тропического урагана (5.09).</w:t>
      </w:r>
    </w:p>
    <w:p w:rsidR="00D31384" w:rsidRPr="00D31384" w:rsidRDefault="00D31384" w:rsidP="00D31384">
      <w:pPr>
        <w:spacing w:before="120" w:line="360" w:lineRule="auto"/>
        <w:jc w:val="both"/>
        <w:rPr>
          <w:color w:val="000000" w:themeColor="text1"/>
          <w:sz w:val="24"/>
        </w:rPr>
      </w:pPr>
      <w:r w:rsidRPr="00D31384">
        <w:rPr>
          <w:b/>
          <w:color w:val="000000" w:themeColor="text1"/>
          <w:sz w:val="24"/>
        </w:rPr>
        <w:t>Рис. 6.</w:t>
      </w:r>
      <w:r w:rsidRPr="00D31384">
        <w:rPr>
          <w:color w:val="000000" w:themeColor="text1"/>
          <w:sz w:val="24"/>
        </w:rPr>
        <w:t xml:space="preserve"> Вариации поверхностных потоков скрытого (а) и явного тепла (б) районе перехода ТУ </w:t>
      </w:r>
      <w:r w:rsidRPr="00D31384">
        <w:rPr>
          <w:color w:val="000000" w:themeColor="text1"/>
          <w:sz w:val="24"/>
          <w:lang w:val="en-US"/>
        </w:rPr>
        <w:t>Rita</w:t>
      </w:r>
      <w:r w:rsidRPr="00D31384">
        <w:rPr>
          <w:color w:val="000000" w:themeColor="text1"/>
          <w:sz w:val="24"/>
        </w:rPr>
        <w:t xml:space="preserve"> в ураганную фазу в период 16−21 сентября 2005 г. Стрелочками отмечены даты и время начала стадий тропической депрессии (18.09), тропического шторма (18.09) и тропического урагана (20.09).</w:t>
      </w:r>
    </w:p>
    <w:p w:rsidR="00D31384" w:rsidRDefault="00D31384" w:rsidP="00D31384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sz w:val="24"/>
        </w:rPr>
      </w:pPr>
    </w:p>
    <w:p w:rsidR="00D31384" w:rsidRDefault="00D31384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D31384" w:rsidRDefault="00D31384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D31384" w:rsidRDefault="00D31384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D31384" w:rsidRDefault="00D31384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D31384" w:rsidRDefault="00D31384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D31384" w:rsidRDefault="00D31384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D31384" w:rsidRDefault="00D31384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</w:rPr>
      </w:pPr>
    </w:p>
    <w:p w:rsidR="00D31384" w:rsidRPr="009D719E" w:rsidRDefault="00D31384" w:rsidP="00D31384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4109720" cy="2250219"/>
            <wp:effectExtent l="0" t="0" r="508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31384" w:rsidRDefault="00D31384" w:rsidP="00D31384">
      <w:pPr>
        <w:spacing w:after="120"/>
        <w:jc w:val="center"/>
        <w:rPr>
          <w:b/>
          <w:sz w:val="22"/>
          <w:szCs w:val="22"/>
        </w:rPr>
      </w:pPr>
      <w:r w:rsidRPr="00CD5F9E">
        <w:rPr>
          <w:b/>
          <w:sz w:val="22"/>
          <w:szCs w:val="22"/>
        </w:rPr>
        <w:lastRenderedPageBreak/>
        <w:t>Рис. 1.</w:t>
      </w:r>
    </w:p>
    <w:p w:rsidR="00D31384" w:rsidRPr="00A704D0" w:rsidRDefault="00D31384" w:rsidP="00D31384">
      <w:pPr>
        <w:spacing w:after="120"/>
        <w:jc w:val="center"/>
        <w:rPr>
          <w:color w:val="000000" w:themeColor="text1"/>
          <w:sz w:val="22"/>
          <w:szCs w:val="22"/>
        </w:rPr>
      </w:pPr>
    </w:p>
    <w:p w:rsidR="00D31384" w:rsidRPr="00CD5F9E" w:rsidRDefault="00D31384" w:rsidP="00D31384">
      <w:pPr>
        <w:spacing w:after="120"/>
        <w:jc w:val="both"/>
        <w:rPr>
          <w:sz w:val="22"/>
          <w:szCs w:val="22"/>
        </w:rPr>
      </w:pPr>
    </w:p>
    <w:p w:rsidR="00D31384" w:rsidRDefault="00D31384" w:rsidP="00D31384">
      <w:pPr>
        <w:jc w:val="center"/>
        <w:rPr>
          <w:sz w:val="24"/>
        </w:rPr>
      </w:pPr>
      <w:r>
        <w:object w:dxaOrig="25552" w:dyaOrig="17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pt;height:177.5pt" o:ole="">
            <v:imagedata r:id="rId7" o:title=""/>
          </v:shape>
          <o:OLEObject Type="Embed" ProgID="Origin50.Graph" ShapeID="_x0000_i1025" DrawAspect="Content" ObjectID="_1821266116" r:id="rId8"/>
        </w:object>
      </w:r>
    </w:p>
    <w:p w:rsidR="00D31384" w:rsidRDefault="00D31384" w:rsidP="00D31384">
      <w:pPr>
        <w:spacing w:before="120"/>
        <w:jc w:val="center"/>
        <w:rPr>
          <w:b/>
          <w:sz w:val="22"/>
          <w:szCs w:val="22"/>
        </w:rPr>
      </w:pPr>
      <w:r w:rsidRPr="00CD5F9E">
        <w:rPr>
          <w:b/>
          <w:sz w:val="22"/>
          <w:szCs w:val="22"/>
        </w:rPr>
        <w:t>Рис. 2.</w:t>
      </w:r>
    </w:p>
    <w:p w:rsidR="00D31384" w:rsidRPr="00A704D0" w:rsidRDefault="00D31384" w:rsidP="00D31384">
      <w:pPr>
        <w:spacing w:before="120"/>
        <w:jc w:val="center"/>
        <w:rPr>
          <w:color w:val="000000" w:themeColor="text1"/>
          <w:sz w:val="22"/>
          <w:szCs w:val="22"/>
        </w:rPr>
      </w:pPr>
    </w:p>
    <w:p w:rsidR="00D31384" w:rsidRPr="00CD5F9E" w:rsidRDefault="00D31384" w:rsidP="00D31384">
      <w:pPr>
        <w:spacing w:before="120" w:after="120"/>
        <w:jc w:val="both"/>
        <w:rPr>
          <w:color w:val="000000"/>
          <w:sz w:val="22"/>
          <w:szCs w:val="22"/>
        </w:rPr>
      </w:pPr>
    </w:p>
    <w:p w:rsidR="00D31384" w:rsidRDefault="00D31384" w:rsidP="00D31384">
      <w:pPr>
        <w:jc w:val="center"/>
      </w:pPr>
      <w:r w:rsidRPr="0010081B">
        <w:rPr>
          <w:color w:val="000000" w:themeColor="text1"/>
        </w:rPr>
        <w:object w:dxaOrig="25552" w:dyaOrig="17850">
          <v:shape id="_x0000_i1026" type="#_x0000_t75" style="width:295pt;height:171.5pt" o:ole="">
            <v:imagedata r:id="rId9" o:title=""/>
          </v:shape>
          <o:OLEObject Type="Embed" ProgID="Origin50.Graph" ShapeID="_x0000_i1026" DrawAspect="Content" ObjectID="_1821266117" r:id="rId10"/>
        </w:object>
      </w:r>
    </w:p>
    <w:p w:rsidR="00D31384" w:rsidRPr="00A704D0" w:rsidRDefault="00D31384" w:rsidP="00D31384">
      <w:pPr>
        <w:spacing w:before="120"/>
        <w:jc w:val="center"/>
        <w:rPr>
          <w:color w:val="000000" w:themeColor="text1"/>
          <w:sz w:val="22"/>
          <w:szCs w:val="22"/>
        </w:rPr>
      </w:pPr>
      <w:r w:rsidRPr="00CD5F9E">
        <w:rPr>
          <w:b/>
          <w:sz w:val="22"/>
          <w:szCs w:val="22"/>
        </w:rPr>
        <w:t>Рис. 3.</w:t>
      </w:r>
    </w:p>
    <w:p w:rsidR="00D31384" w:rsidRDefault="00D31384" w:rsidP="00D31384">
      <w:pPr>
        <w:spacing w:before="120"/>
        <w:jc w:val="both"/>
        <w:rPr>
          <w:color w:val="000000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531"/>
        <w:gridCol w:w="4586"/>
      </w:tblGrid>
      <w:tr w:rsidR="00D31384" w:rsidTr="00880CAE">
        <w:trPr>
          <w:jc w:val="center"/>
        </w:trPr>
        <w:tc>
          <w:tcPr>
            <w:tcW w:w="4531" w:type="dxa"/>
            <w:shd w:val="clear" w:color="auto" w:fill="auto"/>
          </w:tcPr>
          <w:p w:rsidR="00D31384" w:rsidRDefault="00D31384" w:rsidP="00880CAE">
            <w:pPr>
              <w:jc w:val="center"/>
            </w:pPr>
            <w:r w:rsidRPr="00325420">
              <w:rPr>
                <w:noProof/>
              </w:rPr>
              <w:drawing>
                <wp:inline distT="0" distB="0" distL="0" distR="0">
                  <wp:extent cx="2160000" cy="1080000"/>
                  <wp:effectExtent l="0" t="0" r="0" b="6350"/>
                  <wp:docPr id="8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:rsidR="00D31384" w:rsidRPr="00325420" w:rsidRDefault="00D31384" w:rsidP="00880CAE">
            <w:pPr>
              <w:jc w:val="center"/>
              <w:rPr>
                <w:noProof/>
              </w:rPr>
            </w:pPr>
            <w:r w:rsidRPr="00325420">
              <w:rPr>
                <w:noProof/>
              </w:rPr>
              <w:drawing>
                <wp:inline distT="0" distB="0" distL="0" distR="0">
                  <wp:extent cx="2160000" cy="1080000"/>
                  <wp:effectExtent l="0" t="0" r="0" b="6350"/>
                  <wp:docPr id="9" name="Рисунок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384" w:rsidTr="00880CAE">
        <w:trPr>
          <w:jc w:val="center"/>
        </w:trPr>
        <w:tc>
          <w:tcPr>
            <w:tcW w:w="4531" w:type="dxa"/>
            <w:shd w:val="clear" w:color="auto" w:fill="auto"/>
          </w:tcPr>
          <w:p w:rsidR="00D31384" w:rsidRDefault="00D31384" w:rsidP="00880CAE">
            <w:pPr>
              <w:jc w:val="center"/>
            </w:pPr>
          </w:p>
        </w:tc>
        <w:tc>
          <w:tcPr>
            <w:tcW w:w="4586" w:type="dxa"/>
          </w:tcPr>
          <w:p w:rsidR="00D31384" w:rsidRPr="00325420" w:rsidRDefault="00D31384" w:rsidP="00880CAE">
            <w:pPr>
              <w:jc w:val="center"/>
              <w:rPr>
                <w:noProof/>
              </w:rPr>
            </w:pPr>
          </w:p>
        </w:tc>
      </w:tr>
      <w:tr w:rsidR="00D31384" w:rsidTr="00880CAE">
        <w:trPr>
          <w:jc w:val="center"/>
        </w:trPr>
        <w:tc>
          <w:tcPr>
            <w:tcW w:w="4531" w:type="dxa"/>
            <w:shd w:val="clear" w:color="auto" w:fill="auto"/>
          </w:tcPr>
          <w:p w:rsidR="00D31384" w:rsidRDefault="00D31384" w:rsidP="00880CAE">
            <w:pPr>
              <w:jc w:val="center"/>
            </w:pPr>
            <w:r w:rsidRPr="00325420">
              <w:rPr>
                <w:noProof/>
              </w:rPr>
              <w:drawing>
                <wp:inline distT="0" distB="0" distL="0" distR="0">
                  <wp:extent cx="2160000" cy="1080000"/>
                  <wp:effectExtent l="0" t="0" r="0" b="6350"/>
                  <wp:docPr id="10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:rsidR="00D31384" w:rsidRPr="00325420" w:rsidRDefault="00D31384" w:rsidP="00880CAE">
            <w:pPr>
              <w:jc w:val="center"/>
              <w:rPr>
                <w:noProof/>
              </w:rPr>
            </w:pPr>
            <w:r w:rsidRPr="00325420">
              <w:rPr>
                <w:noProof/>
              </w:rPr>
              <w:drawing>
                <wp:inline distT="0" distB="0" distL="0" distR="0">
                  <wp:extent cx="2160000" cy="1080000"/>
                  <wp:effectExtent l="0" t="0" r="0" b="6350"/>
                  <wp:docPr id="11" name="Рисунок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384" w:rsidRPr="00A704D0" w:rsidRDefault="00D31384" w:rsidP="00D31384">
      <w:pPr>
        <w:spacing w:before="240"/>
        <w:jc w:val="center"/>
        <w:rPr>
          <w:color w:val="000000" w:themeColor="text1"/>
          <w:sz w:val="22"/>
          <w:szCs w:val="22"/>
        </w:rPr>
      </w:pPr>
      <w:r w:rsidRPr="00CD5F9E">
        <w:rPr>
          <w:b/>
          <w:sz w:val="22"/>
          <w:szCs w:val="22"/>
        </w:rPr>
        <w:t>Рис. 4.</w:t>
      </w:r>
    </w:p>
    <w:p w:rsidR="00D31384" w:rsidRPr="00CD5F9E" w:rsidRDefault="00D31384" w:rsidP="00D31384">
      <w:pPr>
        <w:spacing w:before="240"/>
        <w:jc w:val="both"/>
        <w:rPr>
          <w:sz w:val="22"/>
          <w:szCs w:val="22"/>
        </w:rPr>
      </w:pPr>
    </w:p>
    <w:p w:rsidR="00D31384" w:rsidRDefault="00D31384" w:rsidP="00D31384">
      <w:pPr>
        <w:pStyle w:val="a6"/>
        <w:spacing w:before="240" w:line="360" w:lineRule="auto"/>
        <w:ind w:firstLine="397"/>
        <w:jc w:val="both"/>
        <w:rPr>
          <w:sz w:val="24"/>
        </w:rPr>
      </w:pPr>
    </w:p>
    <w:p w:rsidR="00D31384" w:rsidRPr="0010081B" w:rsidRDefault="00D31384" w:rsidP="00D31384">
      <w:pPr>
        <w:jc w:val="center"/>
        <w:rPr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3239770" cy="2031227"/>
            <wp:effectExtent l="0" t="0" r="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31384" w:rsidRPr="005B59C2" w:rsidRDefault="00D31384" w:rsidP="00D31384">
      <w:pPr>
        <w:spacing w:before="120"/>
        <w:jc w:val="center"/>
        <w:rPr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3239770" cy="2119161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31384" w:rsidRPr="00A704D0" w:rsidRDefault="00D31384" w:rsidP="00D31384">
      <w:pPr>
        <w:spacing w:before="120"/>
        <w:jc w:val="center"/>
        <w:rPr>
          <w:color w:val="000000" w:themeColor="text1"/>
          <w:sz w:val="22"/>
          <w:szCs w:val="22"/>
        </w:rPr>
      </w:pPr>
      <w:r w:rsidRPr="006B3F12">
        <w:rPr>
          <w:b/>
          <w:color w:val="000000" w:themeColor="text1"/>
          <w:sz w:val="22"/>
          <w:szCs w:val="22"/>
        </w:rPr>
        <w:t xml:space="preserve">Рис. </w:t>
      </w:r>
      <w:r>
        <w:rPr>
          <w:b/>
          <w:color w:val="000000" w:themeColor="text1"/>
          <w:sz w:val="22"/>
          <w:szCs w:val="22"/>
        </w:rPr>
        <w:t>5</w:t>
      </w:r>
      <w:r w:rsidRPr="006B3F12">
        <w:rPr>
          <w:b/>
          <w:color w:val="000000" w:themeColor="text1"/>
          <w:sz w:val="22"/>
          <w:szCs w:val="22"/>
        </w:rPr>
        <w:t>.</w:t>
      </w:r>
    </w:p>
    <w:p w:rsidR="00D31384" w:rsidRPr="00325B8C" w:rsidRDefault="00F5293C" w:rsidP="00D31384">
      <w:pPr>
        <w:jc w:val="center"/>
        <w:rPr>
          <w:sz w:val="22"/>
          <w:szCs w:val="22"/>
        </w:rPr>
      </w:pPr>
      <w:r w:rsidRPr="00F529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4" o:spid="_x0000_s1026" type="#_x0000_t202" style="position:absolute;left:0;text-align:left;margin-left:200.7pt;margin-top:32.55pt;width:33pt;height:19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ZAKwIAAFM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" fillcolor="white [3201]" stroked="f" strokeweight=".5pt">
            <v:textbox>
              <w:txbxContent>
                <w:p w:rsidR="00D31384" w:rsidRPr="00A319FE" w:rsidRDefault="00D31384" w:rsidP="00D31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(а)</w:t>
                  </w:r>
                </w:p>
              </w:txbxContent>
            </v:textbox>
          </v:shape>
        </w:pict>
      </w:r>
      <w:r w:rsidR="00D31384">
        <w:rPr>
          <w:noProof/>
        </w:rPr>
        <w:drawing>
          <wp:inline distT="0" distB="0" distL="0" distR="0">
            <wp:extent cx="3240000" cy="21600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31384" w:rsidRPr="00496813" w:rsidRDefault="00D31384" w:rsidP="00D31384">
      <w:pPr>
        <w:jc w:val="center"/>
        <w:rPr>
          <w:sz w:val="22"/>
          <w:szCs w:val="22"/>
          <w:lang w:val="en-US"/>
        </w:rPr>
      </w:pPr>
    </w:p>
    <w:p w:rsidR="00D31384" w:rsidRPr="00325B8C" w:rsidRDefault="00F5293C" w:rsidP="00D31384">
      <w:pPr>
        <w:jc w:val="center"/>
        <w:rPr>
          <w:sz w:val="22"/>
          <w:szCs w:val="22"/>
          <w:lang w:val="en-US"/>
        </w:rPr>
      </w:pPr>
      <w:r w:rsidRPr="00F5293C">
        <w:rPr>
          <w:noProof/>
        </w:rPr>
        <w:lastRenderedPageBreak/>
        <w:pict>
          <v:shape id="Надпись 4" o:spid="_x0000_s1027" type="#_x0000_t202" style="position:absolute;left:0;text-align:left;margin-left:199.2pt;margin-top:34.35pt;width:42pt;height:20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sQLQIAAFoEAAAOAAAAZHJzL2Uyb0RvYy54bWysVE2P2yAQvVfqf0DcGztfm6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" fillcolor="white [3201]" stroked="f" strokeweight=".5pt">
            <v:textbox>
              <w:txbxContent>
                <w:p w:rsidR="00D31384" w:rsidRPr="00496813" w:rsidRDefault="00D31384" w:rsidP="00D31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(б)</w:t>
                  </w:r>
                </w:p>
              </w:txbxContent>
            </v:textbox>
          </v:shape>
        </w:pict>
      </w:r>
      <w:r w:rsidR="00D31384">
        <w:rPr>
          <w:noProof/>
        </w:rPr>
        <w:drawing>
          <wp:inline distT="0" distB="0" distL="0" distR="0">
            <wp:extent cx="3240000" cy="2159635"/>
            <wp:effectExtent l="0" t="0" r="1778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31384" w:rsidRPr="0062746A" w:rsidRDefault="00D31384" w:rsidP="00D31384">
      <w:pPr>
        <w:spacing w:before="120"/>
        <w:jc w:val="center"/>
        <w:rPr>
          <w:color w:val="000000" w:themeColor="text1"/>
          <w:sz w:val="22"/>
          <w:szCs w:val="22"/>
          <w:lang w:val="en-US"/>
        </w:rPr>
      </w:pPr>
      <w:r w:rsidRPr="00AB0EA6">
        <w:rPr>
          <w:b/>
          <w:color w:val="000000" w:themeColor="text1"/>
          <w:sz w:val="22"/>
          <w:szCs w:val="22"/>
        </w:rPr>
        <w:t>Рис</w:t>
      </w:r>
      <w:r w:rsidRPr="0062746A">
        <w:rPr>
          <w:b/>
          <w:color w:val="000000" w:themeColor="text1"/>
          <w:sz w:val="22"/>
          <w:szCs w:val="22"/>
          <w:lang w:val="en-US"/>
        </w:rPr>
        <w:t>. 6.</w:t>
      </w:r>
    </w:p>
    <w:p w:rsidR="00D31384" w:rsidRPr="0062746A" w:rsidRDefault="00D31384" w:rsidP="00D31384">
      <w:pPr>
        <w:spacing w:before="120"/>
        <w:jc w:val="both"/>
        <w:rPr>
          <w:color w:val="000000"/>
          <w:sz w:val="22"/>
          <w:szCs w:val="22"/>
          <w:lang w:val="en-US"/>
        </w:rPr>
      </w:pPr>
    </w:p>
    <w:p w:rsidR="00D31384" w:rsidRPr="0062746A" w:rsidRDefault="00D31384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0E7049" w:rsidRPr="0062746A" w:rsidRDefault="000E7049" w:rsidP="00BF3C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lang w:val="en-US"/>
        </w:rPr>
      </w:pPr>
    </w:p>
    <w:p w:rsidR="004335D8" w:rsidRDefault="004335D8" w:rsidP="004335D8">
      <w:pPr>
        <w:jc w:val="center"/>
        <w:rPr>
          <w:rStyle w:val="ezkurwreuab5ozgtqnkl"/>
          <w:b/>
          <w:sz w:val="32"/>
          <w:szCs w:val="32"/>
          <w:lang w:val="en-US"/>
        </w:rPr>
      </w:pPr>
      <w:r w:rsidRPr="00F75995">
        <w:rPr>
          <w:rStyle w:val="ezkurwreuab5ozgtqnkl"/>
          <w:b/>
          <w:sz w:val="32"/>
          <w:szCs w:val="32"/>
          <w:lang w:val="en-US"/>
        </w:rPr>
        <w:t>One</w:t>
      </w:r>
      <w:r w:rsidRPr="00F75995">
        <w:rPr>
          <w:b/>
          <w:sz w:val="32"/>
          <w:szCs w:val="32"/>
          <w:lang w:val="en-US"/>
        </w:rPr>
        <w:t xml:space="preserve"> </w:t>
      </w:r>
      <w:r w:rsidRPr="00F75995">
        <w:rPr>
          <w:rStyle w:val="ezkurwreuab5ozgtqnkl"/>
          <w:b/>
          <w:sz w:val="32"/>
          <w:szCs w:val="32"/>
          <w:lang w:val="en-US"/>
        </w:rPr>
        <w:t>approach</w:t>
      </w:r>
      <w:r w:rsidRPr="00F75995">
        <w:rPr>
          <w:b/>
          <w:sz w:val="32"/>
          <w:szCs w:val="32"/>
          <w:lang w:val="en-US"/>
        </w:rPr>
        <w:t xml:space="preserve"> </w:t>
      </w:r>
      <w:r w:rsidRPr="00F75995">
        <w:rPr>
          <w:rStyle w:val="ezkurwreuab5ozgtqnkl"/>
          <w:b/>
          <w:sz w:val="32"/>
          <w:szCs w:val="32"/>
          <w:lang w:val="en-US"/>
        </w:rPr>
        <w:t>to</w:t>
      </w:r>
      <w:r w:rsidRPr="00F75995">
        <w:rPr>
          <w:b/>
          <w:sz w:val="32"/>
          <w:szCs w:val="32"/>
          <w:lang w:val="en-US"/>
        </w:rPr>
        <w:t xml:space="preserve"> </w:t>
      </w:r>
      <w:r w:rsidRPr="00F75995">
        <w:rPr>
          <w:rStyle w:val="ezkurwreuab5ozgtqnkl"/>
          <w:b/>
          <w:sz w:val="32"/>
          <w:szCs w:val="32"/>
          <w:lang w:val="en-US"/>
        </w:rPr>
        <w:t>analyzing</w:t>
      </w:r>
      <w:r w:rsidRPr="00F75995">
        <w:rPr>
          <w:b/>
          <w:sz w:val="32"/>
          <w:szCs w:val="32"/>
          <w:lang w:val="en-US"/>
        </w:rPr>
        <w:t xml:space="preserve"> the </w:t>
      </w:r>
      <w:r w:rsidRPr="00F75995">
        <w:rPr>
          <w:rStyle w:val="ezkurwreuab5ozgtqnkl"/>
          <w:b/>
          <w:sz w:val="32"/>
          <w:szCs w:val="32"/>
          <w:lang w:val="en-US"/>
        </w:rPr>
        <w:t>development</w:t>
      </w:r>
      <w:r w:rsidRPr="00F75995">
        <w:rPr>
          <w:b/>
          <w:sz w:val="32"/>
          <w:szCs w:val="32"/>
          <w:lang w:val="en-US"/>
        </w:rPr>
        <w:t xml:space="preserve"> of </w:t>
      </w:r>
      <w:r>
        <w:rPr>
          <w:b/>
          <w:sz w:val="32"/>
          <w:szCs w:val="32"/>
          <w:lang w:val="en-US"/>
        </w:rPr>
        <w:t xml:space="preserve">the tropical </w:t>
      </w:r>
      <w:r w:rsidRPr="00F75995">
        <w:rPr>
          <w:rStyle w:val="ezkurwreuab5ozgtqnkl"/>
          <w:b/>
          <w:sz w:val="32"/>
          <w:szCs w:val="32"/>
          <w:lang w:val="en-US"/>
        </w:rPr>
        <w:t>hurricanes</w:t>
      </w:r>
    </w:p>
    <w:p w:rsidR="004335D8" w:rsidRPr="00F17726" w:rsidRDefault="004335D8" w:rsidP="004335D8">
      <w:pPr>
        <w:jc w:val="center"/>
        <w:rPr>
          <w:rStyle w:val="ezkurwreuab5ozgtqnkl"/>
          <w:sz w:val="32"/>
          <w:szCs w:val="32"/>
          <w:lang w:val="en-US"/>
        </w:rPr>
      </w:pPr>
    </w:p>
    <w:p w:rsidR="004335D8" w:rsidRDefault="004335D8" w:rsidP="004335D8">
      <w:pPr>
        <w:jc w:val="center"/>
        <w:rPr>
          <w:rStyle w:val="ezkurwreuab5ozgtqnkl"/>
          <w:bCs/>
          <w:sz w:val="32"/>
          <w:szCs w:val="32"/>
          <w:lang w:val="en-US"/>
        </w:rPr>
      </w:pPr>
      <w:r w:rsidRPr="004335D8">
        <w:rPr>
          <w:rStyle w:val="ezkurwreuab5ozgtqnkl"/>
          <w:bCs/>
          <w:sz w:val="32"/>
          <w:szCs w:val="32"/>
          <w:lang w:val="en-US"/>
        </w:rPr>
        <w:t>A.G.</w:t>
      </w:r>
      <w:r w:rsidR="0062746A">
        <w:rPr>
          <w:rStyle w:val="ezkurwreuab5ozgtqnkl"/>
          <w:bCs/>
          <w:sz w:val="32"/>
          <w:szCs w:val="32"/>
          <w:lang w:val="en-US"/>
        </w:rPr>
        <w:t xml:space="preserve"> </w:t>
      </w:r>
      <w:proofErr w:type="spellStart"/>
      <w:r w:rsidRPr="004335D8">
        <w:rPr>
          <w:rStyle w:val="ezkurwreuab5ozgtqnkl"/>
          <w:bCs/>
          <w:sz w:val="32"/>
          <w:szCs w:val="32"/>
          <w:lang w:val="en-US"/>
        </w:rPr>
        <w:t>Grankov</w:t>
      </w:r>
      <w:proofErr w:type="spellEnd"/>
      <w:r>
        <w:rPr>
          <w:rStyle w:val="ezkurwreuab5ozgtqnkl"/>
          <w:bCs/>
          <w:sz w:val="32"/>
          <w:szCs w:val="32"/>
          <w:lang w:val="en-US"/>
        </w:rPr>
        <w:t>*</w:t>
      </w:r>
      <w:r w:rsidRPr="004335D8">
        <w:rPr>
          <w:rStyle w:val="ezkurwreuab5ozgtqnkl"/>
          <w:bCs/>
          <w:sz w:val="32"/>
          <w:szCs w:val="32"/>
          <w:lang w:val="en-US"/>
        </w:rPr>
        <w:t>, E.P.</w:t>
      </w:r>
      <w:r w:rsidR="0062746A">
        <w:rPr>
          <w:rStyle w:val="ezkurwreuab5ozgtqnkl"/>
          <w:bCs/>
          <w:sz w:val="32"/>
          <w:szCs w:val="32"/>
          <w:lang w:val="en-US"/>
        </w:rPr>
        <w:t xml:space="preserve"> </w:t>
      </w:r>
      <w:proofErr w:type="spellStart"/>
      <w:r w:rsidRPr="004335D8">
        <w:rPr>
          <w:rStyle w:val="ezkurwreuab5ozgtqnkl"/>
          <w:bCs/>
          <w:sz w:val="32"/>
          <w:szCs w:val="32"/>
          <w:lang w:val="en-US"/>
        </w:rPr>
        <w:t>Novichikhin</w:t>
      </w:r>
      <w:proofErr w:type="spellEnd"/>
      <w:r w:rsidRPr="004335D8">
        <w:rPr>
          <w:rStyle w:val="ezkurwreuab5ozgtqnkl"/>
          <w:bCs/>
          <w:sz w:val="32"/>
          <w:szCs w:val="32"/>
          <w:lang w:val="en-US"/>
        </w:rPr>
        <w:t>, N.</w:t>
      </w:r>
      <w:r w:rsidR="0062746A">
        <w:rPr>
          <w:rStyle w:val="ezkurwreuab5ozgtqnkl"/>
          <w:bCs/>
          <w:sz w:val="32"/>
          <w:szCs w:val="32"/>
          <w:lang w:val="en-US"/>
        </w:rPr>
        <w:t>K</w:t>
      </w:r>
      <w:r w:rsidRPr="004335D8">
        <w:rPr>
          <w:rStyle w:val="ezkurwreuab5ozgtqnkl"/>
          <w:bCs/>
          <w:sz w:val="32"/>
          <w:szCs w:val="32"/>
          <w:lang w:val="en-US"/>
        </w:rPr>
        <w:t xml:space="preserve">. </w:t>
      </w:r>
      <w:proofErr w:type="spellStart"/>
      <w:r w:rsidRPr="004335D8">
        <w:rPr>
          <w:rStyle w:val="ezkurwreuab5ozgtqnkl"/>
          <w:bCs/>
          <w:sz w:val="32"/>
          <w:szCs w:val="32"/>
          <w:lang w:val="en-US"/>
        </w:rPr>
        <w:t>Shelobanova</w:t>
      </w:r>
      <w:proofErr w:type="spellEnd"/>
    </w:p>
    <w:p w:rsidR="004335D8" w:rsidRDefault="004335D8" w:rsidP="004335D8">
      <w:pPr>
        <w:jc w:val="center"/>
        <w:rPr>
          <w:rStyle w:val="ezkurwreuab5ozgtqnkl"/>
          <w:bCs/>
          <w:sz w:val="32"/>
          <w:szCs w:val="32"/>
          <w:lang w:val="en-US"/>
        </w:rPr>
      </w:pPr>
    </w:p>
    <w:p w:rsidR="004335D8" w:rsidRPr="004335D8" w:rsidRDefault="004335D8" w:rsidP="004335D8">
      <w:pPr>
        <w:jc w:val="center"/>
        <w:rPr>
          <w:rStyle w:val="ezkurwreuab5ozgtqnkl"/>
          <w:bCs/>
          <w:i/>
          <w:iCs/>
          <w:sz w:val="28"/>
          <w:szCs w:val="28"/>
          <w:lang w:val="en-US"/>
        </w:rPr>
      </w:pPr>
      <w:proofErr w:type="spellStart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>Fryazino</w:t>
      </w:r>
      <w:proofErr w:type="spellEnd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 xml:space="preserve"> Branch of </w:t>
      </w:r>
      <w:proofErr w:type="spellStart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>Instittute</w:t>
      </w:r>
      <w:proofErr w:type="spellEnd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 xml:space="preserve"> of </w:t>
      </w:r>
      <w:proofErr w:type="spellStart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>Radioengineering</w:t>
      </w:r>
      <w:proofErr w:type="spellEnd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 xml:space="preserve"> and Electronics RAS</w:t>
      </w:r>
    </w:p>
    <w:p w:rsidR="004335D8" w:rsidRDefault="004335D8" w:rsidP="004335D8">
      <w:pPr>
        <w:jc w:val="center"/>
        <w:rPr>
          <w:rStyle w:val="ezkurwreuab5ozgtqnkl"/>
          <w:bCs/>
          <w:i/>
          <w:iCs/>
          <w:sz w:val="28"/>
          <w:szCs w:val="28"/>
          <w:lang w:val="en-US"/>
        </w:rPr>
      </w:pPr>
      <w:proofErr w:type="spellStart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>Vvedensky</w:t>
      </w:r>
      <w:proofErr w:type="spellEnd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>Squar</w:t>
      </w:r>
      <w:proofErr w:type="spellEnd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 xml:space="preserve">., 1, </w:t>
      </w:r>
      <w:proofErr w:type="spellStart"/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>Fryazino</w:t>
      </w:r>
      <w:proofErr w:type="spellEnd"/>
      <w:r>
        <w:rPr>
          <w:rStyle w:val="ezkurwreuab5ozgtqnkl"/>
          <w:bCs/>
          <w:i/>
          <w:iCs/>
          <w:sz w:val="28"/>
          <w:szCs w:val="28"/>
          <w:lang w:val="en-US"/>
        </w:rPr>
        <w:t>,</w:t>
      </w:r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 xml:space="preserve"> Moscow Region</w:t>
      </w:r>
      <w:r>
        <w:rPr>
          <w:rStyle w:val="ezkurwreuab5ozgtqnkl"/>
          <w:bCs/>
          <w:i/>
          <w:iCs/>
          <w:sz w:val="28"/>
          <w:szCs w:val="28"/>
          <w:lang w:val="en-US"/>
        </w:rPr>
        <w:t>,</w:t>
      </w:r>
      <w:r w:rsidRPr="004335D8">
        <w:rPr>
          <w:rStyle w:val="ezkurwreuab5ozgtqnkl"/>
          <w:bCs/>
          <w:i/>
          <w:iCs/>
          <w:sz w:val="28"/>
          <w:szCs w:val="28"/>
          <w:lang w:val="en-US"/>
        </w:rPr>
        <w:t xml:space="preserve"> 141190 Russian Federation</w:t>
      </w:r>
    </w:p>
    <w:p w:rsidR="004335D8" w:rsidRPr="00D51AD4" w:rsidRDefault="004335D8" w:rsidP="004335D8">
      <w:pPr>
        <w:spacing w:line="360" w:lineRule="auto"/>
        <w:ind w:firstLine="425"/>
        <w:jc w:val="center"/>
        <w:rPr>
          <w:sz w:val="28"/>
          <w:szCs w:val="28"/>
          <w:lang w:val="en-US"/>
        </w:rPr>
      </w:pPr>
      <w:r w:rsidRPr="00D51AD4">
        <w:rPr>
          <w:rFonts w:eastAsia="Newton-Italic"/>
          <w:b/>
          <w:bCs/>
          <w:i/>
          <w:iCs/>
          <w:sz w:val="28"/>
          <w:szCs w:val="28"/>
          <w:lang w:val="en-US"/>
        </w:rPr>
        <w:t>*</w:t>
      </w:r>
      <w:r w:rsidRPr="00D51AD4">
        <w:rPr>
          <w:i/>
          <w:sz w:val="28"/>
          <w:szCs w:val="28"/>
          <w:lang w:val="en-US"/>
        </w:rPr>
        <w:t xml:space="preserve">E-mail: </w:t>
      </w:r>
      <w:hyperlink r:id="rId19" w:history="1">
        <w:r w:rsidRPr="00D51AD4">
          <w:rPr>
            <w:rStyle w:val="a4"/>
            <w:i/>
            <w:color w:val="000000"/>
            <w:sz w:val="28"/>
            <w:szCs w:val="28"/>
            <w:u w:val="none"/>
            <w:lang w:val="en-US"/>
          </w:rPr>
          <w:t>agrankov@inbox.ru</w:t>
        </w:r>
      </w:hyperlink>
    </w:p>
    <w:p w:rsidR="004335D8" w:rsidRPr="00D51AD4" w:rsidRDefault="004335D8" w:rsidP="004335D8">
      <w:pPr>
        <w:jc w:val="center"/>
        <w:rPr>
          <w:rStyle w:val="ezkurwreuab5ozgtqnkl"/>
          <w:bCs/>
          <w:sz w:val="26"/>
          <w:szCs w:val="26"/>
          <w:lang w:val="en-US"/>
        </w:rPr>
      </w:pPr>
      <w:r w:rsidRPr="00D51AD4">
        <w:rPr>
          <w:rStyle w:val="ezkurwreuab5ozgtqnkl"/>
          <w:bCs/>
          <w:sz w:val="26"/>
          <w:szCs w:val="26"/>
          <w:lang w:val="en-US"/>
        </w:rPr>
        <w:t>Received Sept</w:t>
      </w:r>
      <w:r w:rsidR="00D51AD4" w:rsidRPr="00D51AD4">
        <w:rPr>
          <w:rStyle w:val="ezkurwreuab5ozgtqnkl"/>
          <w:bCs/>
          <w:sz w:val="26"/>
          <w:szCs w:val="26"/>
          <w:lang w:val="en-US"/>
        </w:rPr>
        <w:t>ember</w:t>
      </w:r>
      <w:r w:rsidRPr="00D51AD4">
        <w:rPr>
          <w:rStyle w:val="ezkurwreuab5ozgtqnkl"/>
          <w:bCs/>
          <w:sz w:val="26"/>
          <w:szCs w:val="26"/>
          <w:lang w:val="en-US"/>
        </w:rPr>
        <w:t xml:space="preserve"> 18, 2024; revised</w:t>
      </w:r>
      <w:r w:rsidR="00D51AD4" w:rsidRPr="00D51AD4">
        <w:rPr>
          <w:rStyle w:val="ezkurwreuab5ozgtqnkl"/>
          <w:bCs/>
          <w:sz w:val="26"/>
          <w:szCs w:val="26"/>
          <w:lang w:val="en-US"/>
        </w:rPr>
        <w:t xml:space="preserve"> October 28, 2024; </w:t>
      </w:r>
      <w:r w:rsidRPr="00D51AD4">
        <w:rPr>
          <w:rStyle w:val="ezkurwreuab5ozgtqnkl"/>
          <w:bCs/>
          <w:sz w:val="26"/>
          <w:szCs w:val="26"/>
          <w:lang w:val="en-US"/>
        </w:rPr>
        <w:t>accepted</w:t>
      </w:r>
      <w:r w:rsidR="00D51AD4" w:rsidRPr="00D51AD4">
        <w:rPr>
          <w:rStyle w:val="ezkurwreuab5ozgtqnkl"/>
          <w:bCs/>
          <w:sz w:val="26"/>
          <w:szCs w:val="26"/>
          <w:lang w:val="en-US"/>
        </w:rPr>
        <w:t xml:space="preserve"> November 02, 2024.</w:t>
      </w:r>
    </w:p>
    <w:p w:rsidR="00D51AD4" w:rsidRPr="004335D8" w:rsidRDefault="00D51AD4" w:rsidP="004335D8">
      <w:pPr>
        <w:jc w:val="center"/>
        <w:rPr>
          <w:rStyle w:val="ezkurwreuab5ozgtqnkl"/>
          <w:bCs/>
          <w:sz w:val="28"/>
          <w:szCs w:val="28"/>
          <w:lang w:val="en-US"/>
        </w:rPr>
      </w:pPr>
    </w:p>
    <w:p w:rsidR="004335D8" w:rsidRDefault="004335D8" w:rsidP="004335D8">
      <w:pPr>
        <w:spacing w:before="120" w:line="360" w:lineRule="auto"/>
        <w:jc w:val="both"/>
        <w:rPr>
          <w:rStyle w:val="ezkurwreuab5ozgtqnkl"/>
          <w:sz w:val="24"/>
          <w:lang w:val="en-US"/>
        </w:rPr>
      </w:pPr>
      <w:r>
        <w:rPr>
          <w:rStyle w:val="ezkurwreuab5ozgtqnkl"/>
          <w:sz w:val="24"/>
          <w:lang w:val="en-US"/>
        </w:rPr>
        <w:lastRenderedPageBreak/>
        <w:t xml:space="preserve">     </w:t>
      </w:r>
      <w:r w:rsidRPr="00F75995">
        <w:rPr>
          <w:rStyle w:val="ezkurwreuab5ozgtqnkl"/>
          <w:sz w:val="24"/>
          <w:lang w:val="en-US"/>
        </w:rPr>
        <w:t>An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approach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to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tropical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cyclogenesis</w:t>
      </w:r>
      <w:r w:rsidRPr="00F75995">
        <w:rPr>
          <w:sz w:val="24"/>
          <w:lang w:val="en-US"/>
        </w:rPr>
        <w:t xml:space="preserve"> is considered</w:t>
      </w:r>
      <w:r w:rsidRPr="00F75995">
        <w:rPr>
          <w:rStyle w:val="ezkurwreuab5ozgtqnkl"/>
          <w:sz w:val="24"/>
          <w:lang w:val="en-US"/>
        </w:rPr>
        <w:t>,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based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on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idea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of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transition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from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stage</w:t>
      </w:r>
      <w:r w:rsidRPr="00F75995">
        <w:rPr>
          <w:sz w:val="24"/>
          <w:lang w:val="en-US"/>
        </w:rPr>
        <w:t xml:space="preserve"> of a </w:t>
      </w:r>
      <w:r w:rsidRPr="00F75995">
        <w:rPr>
          <w:rStyle w:val="ezkurwreuab5ozgtqnkl"/>
          <w:sz w:val="24"/>
          <w:lang w:val="en-US"/>
        </w:rPr>
        <w:t>sea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storm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to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stage</w:t>
      </w:r>
      <w:r w:rsidRPr="00F75995">
        <w:rPr>
          <w:sz w:val="24"/>
          <w:lang w:val="en-US"/>
        </w:rPr>
        <w:t xml:space="preserve"> of a </w:t>
      </w:r>
      <w:r w:rsidRPr="00F75995">
        <w:rPr>
          <w:rStyle w:val="ezkurwreuab5ozgtqnkl"/>
          <w:sz w:val="24"/>
          <w:lang w:val="en-US"/>
        </w:rPr>
        <w:t>hurricane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as</w:t>
      </w:r>
      <w:r w:rsidRPr="00F75995">
        <w:rPr>
          <w:sz w:val="24"/>
          <w:lang w:val="en-US"/>
        </w:rPr>
        <w:t xml:space="preserve"> a </w:t>
      </w:r>
      <w:r w:rsidRPr="00F75995">
        <w:rPr>
          <w:rStyle w:val="ezkurwreuab5ozgtqnkl"/>
          <w:sz w:val="24"/>
          <w:lang w:val="en-US"/>
        </w:rPr>
        <w:t>process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when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heat</w:t>
      </w:r>
      <w:r w:rsidRPr="00F75995">
        <w:rPr>
          <w:sz w:val="24"/>
          <w:lang w:val="en-US"/>
        </w:rPr>
        <w:t xml:space="preserve"> release </w:t>
      </w:r>
      <w:r w:rsidRPr="00F75995">
        <w:rPr>
          <w:rStyle w:val="ezkurwreuab5ozgtqnkl"/>
          <w:sz w:val="24"/>
          <w:lang w:val="en-US"/>
        </w:rPr>
        <w:t>from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ocean</w:t>
      </w:r>
      <w:r w:rsidRPr="00F75995">
        <w:rPr>
          <w:sz w:val="24"/>
          <w:lang w:val="en-US"/>
        </w:rPr>
        <w:t xml:space="preserve"> to </w:t>
      </w:r>
      <w:r w:rsidRPr="00F75995">
        <w:rPr>
          <w:rStyle w:val="ezkurwreuab5ozgtqnkl"/>
          <w:sz w:val="24"/>
          <w:lang w:val="en-US"/>
        </w:rPr>
        <w:t>the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atmosphere</w:t>
      </w:r>
      <w:r w:rsidRPr="00F75995">
        <w:rPr>
          <w:sz w:val="24"/>
          <w:lang w:val="en-US"/>
        </w:rPr>
        <w:t xml:space="preserve"> is </w:t>
      </w:r>
      <w:r w:rsidRPr="00F75995">
        <w:rPr>
          <w:rStyle w:val="ezkurwreuab5ozgtqnkl"/>
          <w:sz w:val="24"/>
          <w:lang w:val="en-US"/>
        </w:rPr>
        <w:t>not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balanced</w:t>
      </w:r>
      <w:r w:rsidRPr="00F75995">
        <w:rPr>
          <w:sz w:val="24"/>
          <w:lang w:val="en-US"/>
        </w:rPr>
        <w:t xml:space="preserve"> by </w:t>
      </w:r>
      <w:r w:rsidRPr="00F75995">
        <w:rPr>
          <w:rStyle w:val="ezkurwreuab5ozgtqnkl"/>
          <w:sz w:val="24"/>
          <w:lang w:val="en-US"/>
        </w:rPr>
        <w:t>heat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transfer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from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atmosphere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to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ocean,</w:t>
      </w:r>
      <w:r w:rsidRPr="00F75995">
        <w:rPr>
          <w:sz w:val="24"/>
          <w:lang w:val="en-US"/>
        </w:rPr>
        <w:t xml:space="preserve"> as </w:t>
      </w:r>
      <w:r w:rsidRPr="00F75995">
        <w:rPr>
          <w:rStyle w:val="ezkurwreuab5ozgtqnkl"/>
          <w:sz w:val="24"/>
          <w:lang w:val="en-US"/>
        </w:rPr>
        <w:t>a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result</w:t>
      </w:r>
      <w:r w:rsidRPr="00F75995">
        <w:rPr>
          <w:sz w:val="24"/>
          <w:lang w:val="en-US"/>
        </w:rPr>
        <w:t xml:space="preserve"> of </w:t>
      </w:r>
      <w:r w:rsidRPr="00F75995">
        <w:rPr>
          <w:rStyle w:val="ezkurwreuab5ozgtqnkl"/>
          <w:sz w:val="24"/>
          <w:lang w:val="en-US"/>
        </w:rPr>
        <w:t>which</w:t>
      </w:r>
      <w:r w:rsidRPr="00F75995">
        <w:rPr>
          <w:sz w:val="24"/>
          <w:lang w:val="en-US"/>
        </w:rPr>
        <w:t xml:space="preserve"> a </w:t>
      </w:r>
      <w:r w:rsidRPr="00F75995">
        <w:rPr>
          <w:rStyle w:val="ezkurwreuab5ozgtqnkl"/>
          <w:sz w:val="24"/>
          <w:lang w:val="en-US"/>
        </w:rPr>
        <w:t>surge</w:t>
      </w:r>
      <w:r w:rsidRPr="00F75995">
        <w:rPr>
          <w:sz w:val="24"/>
          <w:lang w:val="en-US"/>
        </w:rPr>
        <w:t xml:space="preserve"> in </w:t>
      </w:r>
      <w:r w:rsidRPr="00F75995">
        <w:rPr>
          <w:rStyle w:val="ezkurwreuab5ozgtqnkl"/>
          <w:sz w:val="24"/>
          <w:lang w:val="en-US"/>
        </w:rPr>
        <w:t>vertical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heat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fluxes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at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interface</w:t>
      </w:r>
      <w:r w:rsidRPr="00F75995">
        <w:rPr>
          <w:sz w:val="24"/>
          <w:lang w:val="en-US"/>
        </w:rPr>
        <w:t xml:space="preserve"> of </w:t>
      </w:r>
      <w:r w:rsidRPr="00F75995">
        <w:rPr>
          <w:rStyle w:val="ezkurwreuab5ozgtqnkl"/>
          <w:sz w:val="24"/>
          <w:lang w:val="en-US"/>
        </w:rPr>
        <w:t>these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media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can</w:t>
      </w:r>
      <w:r w:rsidRPr="00F75995">
        <w:rPr>
          <w:sz w:val="24"/>
          <w:lang w:val="en-US"/>
        </w:rPr>
        <w:t xml:space="preserve"> be </w:t>
      </w:r>
      <w:r w:rsidRPr="00F75995">
        <w:rPr>
          <w:rStyle w:val="ezkurwreuab5ozgtqnkl"/>
          <w:sz w:val="24"/>
          <w:lang w:val="en-US"/>
        </w:rPr>
        <w:t>expected.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results</w:t>
      </w:r>
      <w:r w:rsidRPr="00F75995">
        <w:rPr>
          <w:sz w:val="24"/>
          <w:lang w:val="en-US"/>
        </w:rPr>
        <w:t xml:space="preserve"> of </w:t>
      </w:r>
      <w:r w:rsidRPr="00F75995">
        <w:rPr>
          <w:rStyle w:val="ezkurwreuab5ozgtqnkl"/>
          <w:sz w:val="24"/>
          <w:lang w:val="en-US"/>
        </w:rPr>
        <w:t>testing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this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approach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for</w:t>
      </w:r>
      <w:r w:rsidRPr="00F75995">
        <w:rPr>
          <w:sz w:val="24"/>
          <w:lang w:val="en-US"/>
        </w:rPr>
        <w:t xml:space="preserve"> a </w:t>
      </w:r>
      <w:r w:rsidRPr="00F75995">
        <w:rPr>
          <w:rStyle w:val="ezkurwreuab5ozgtqnkl"/>
          <w:sz w:val="24"/>
          <w:lang w:val="en-US"/>
        </w:rPr>
        <w:t>number</w:t>
      </w:r>
      <w:r w:rsidRPr="00F75995">
        <w:rPr>
          <w:sz w:val="24"/>
          <w:lang w:val="en-US"/>
        </w:rPr>
        <w:t xml:space="preserve"> of </w:t>
      </w:r>
      <w:r w:rsidRPr="00F75995">
        <w:rPr>
          <w:rStyle w:val="ezkurwreuab5ozgtqnkl"/>
          <w:sz w:val="24"/>
          <w:lang w:val="en-US"/>
        </w:rPr>
        <w:t>tropical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hurricanes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in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Gulf</w:t>
      </w:r>
      <w:r w:rsidRPr="00F75995">
        <w:rPr>
          <w:sz w:val="24"/>
          <w:lang w:val="en-US"/>
        </w:rPr>
        <w:t xml:space="preserve"> of Mexico </w:t>
      </w:r>
      <w:r w:rsidRPr="00F75995">
        <w:rPr>
          <w:rStyle w:val="ezkurwreuab5ozgtqnkl"/>
          <w:sz w:val="24"/>
          <w:lang w:val="en-US"/>
        </w:rPr>
        <w:t>and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in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tropical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Atlantic</w:t>
      </w:r>
      <w:r w:rsidRPr="00F75995">
        <w:rPr>
          <w:sz w:val="24"/>
          <w:lang w:val="en-US"/>
        </w:rPr>
        <w:t xml:space="preserve"> are presented </w:t>
      </w:r>
      <w:r w:rsidRPr="00F75995">
        <w:rPr>
          <w:rStyle w:val="ezkurwreuab5ozgtqnkl"/>
          <w:sz w:val="24"/>
          <w:lang w:val="en-US"/>
        </w:rPr>
        <w:t>based</w:t>
      </w:r>
      <w:r w:rsidRPr="00F75995">
        <w:rPr>
          <w:sz w:val="24"/>
          <w:lang w:val="en-US"/>
        </w:rPr>
        <w:t xml:space="preserve"> on </w:t>
      </w:r>
      <w:r w:rsidRPr="00F75995">
        <w:rPr>
          <w:rStyle w:val="ezkurwreuab5ozgtqnkl"/>
          <w:sz w:val="24"/>
          <w:lang w:val="en-US"/>
        </w:rPr>
        <w:t>data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on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latent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and</w:t>
      </w:r>
      <w:r w:rsidRPr="00F75995">
        <w:rPr>
          <w:sz w:val="24"/>
          <w:lang w:val="en-US"/>
        </w:rPr>
        <w:t xml:space="preserve"> </w:t>
      </w:r>
      <w:r>
        <w:rPr>
          <w:sz w:val="24"/>
          <w:lang w:val="en-US"/>
        </w:rPr>
        <w:t>sensible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heat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fl</w:t>
      </w:r>
      <w:r>
        <w:rPr>
          <w:rStyle w:val="ezkurwreuab5ozgtqnkl"/>
          <w:sz w:val="24"/>
          <w:lang w:val="en-US"/>
        </w:rPr>
        <w:t>uxes</w:t>
      </w:r>
      <w:r w:rsidRPr="00F75995">
        <w:rPr>
          <w:sz w:val="24"/>
          <w:lang w:val="en-US"/>
        </w:rPr>
        <w:t xml:space="preserve"> </w:t>
      </w:r>
      <w:r>
        <w:rPr>
          <w:sz w:val="24"/>
          <w:lang w:val="en-US"/>
        </w:rPr>
        <w:t>at</w:t>
      </w:r>
      <w:r w:rsidRPr="00F75995">
        <w:rPr>
          <w:sz w:val="24"/>
          <w:lang w:val="en-US"/>
        </w:rPr>
        <w:t xml:space="preserve"> the ocean </w:t>
      </w:r>
      <w:r w:rsidRPr="00F75995">
        <w:rPr>
          <w:rStyle w:val="ezkurwreuab5ozgtqnkl"/>
          <w:sz w:val="24"/>
          <w:lang w:val="en-US"/>
        </w:rPr>
        <w:t>surface</w:t>
      </w:r>
      <w:r w:rsidRPr="00F75995">
        <w:rPr>
          <w:sz w:val="24"/>
          <w:lang w:val="en-US"/>
        </w:rPr>
        <w:t xml:space="preserve"> from the </w:t>
      </w:r>
      <w:r w:rsidRPr="00F75995">
        <w:rPr>
          <w:rStyle w:val="ezkurwreuab5ozgtqnkl"/>
          <w:sz w:val="24"/>
          <w:lang w:val="en-US"/>
        </w:rPr>
        <w:t>HOAPS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satellite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archive.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The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influence</w:t>
      </w:r>
      <w:r w:rsidRPr="00F75995">
        <w:rPr>
          <w:sz w:val="24"/>
          <w:lang w:val="en-US"/>
        </w:rPr>
        <w:t xml:space="preserve"> of </w:t>
      </w:r>
      <w:r w:rsidRPr="00F75995">
        <w:rPr>
          <w:rStyle w:val="ezkurwreuab5ozgtqnkl"/>
          <w:sz w:val="24"/>
          <w:lang w:val="en-US"/>
        </w:rPr>
        <w:t>blind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spots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formed</w:t>
      </w:r>
      <w:r w:rsidRPr="00F75995">
        <w:rPr>
          <w:sz w:val="24"/>
          <w:lang w:val="en-US"/>
        </w:rPr>
        <w:t xml:space="preserve"> as </w:t>
      </w:r>
      <w:r w:rsidRPr="00F75995">
        <w:rPr>
          <w:rStyle w:val="ezkurwreuab5ozgtqnkl"/>
          <w:sz w:val="24"/>
          <w:lang w:val="en-US"/>
        </w:rPr>
        <w:t>a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result</w:t>
      </w:r>
      <w:r w:rsidRPr="00F75995">
        <w:rPr>
          <w:sz w:val="24"/>
          <w:lang w:val="en-US"/>
        </w:rPr>
        <w:t xml:space="preserve"> of the </w:t>
      </w:r>
      <w:r w:rsidRPr="00F75995">
        <w:rPr>
          <w:rStyle w:val="ezkurwreuab5ozgtqnkl"/>
          <w:sz w:val="24"/>
          <w:lang w:val="en-US"/>
        </w:rPr>
        <w:t>divergence</w:t>
      </w:r>
      <w:r w:rsidRPr="00F75995">
        <w:rPr>
          <w:sz w:val="24"/>
          <w:lang w:val="en-US"/>
        </w:rPr>
        <w:t xml:space="preserve"> of the </w:t>
      </w:r>
      <w:r w:rsidRPr="00F75995">
        <w:rPr>
          <w:rStyle w:val="ezkurwreuab5ozgtqnkl"/>
          <w:sz w:val="24"/>
          <w:lang w:val="en-US"/>
        </w:rPr>
        <w:t>scanning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bands</w:t>
      </w:r>
      <w:r w:rsidRPr="00F75995">
        <w:rPr>
          <w:sz w:val="24"/>
          <w:lang w:val="en-US"/>
        </w:rPr>
        <w:t xml:space="preserve"> of the </w:t>
      </w:r>
      <w:r w:rsidRPr="00F75995">
        <w:rPr>
          <w:rStyle w:val="ezkurwreuab5ozgtqnkl"/>
          <w:sz w:val="24"/>
          <w:lang w:val="en-US"/>
        </w:rPr>
        <w:t>microwave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radiometers</w:t>
      </w:r>
      <w:r w:rsidRPr="00F75995">
        <w:rPr>
          <w:sz w:val="24"/>
          <w:lang w:val="en-US"/>
        </w:rPr>
        <w:t xml:space="preserve"> of </w:t>
      </w:r>
      <w:r w:rsidRPr="00F75995">
        <w:rPr>
          <w:rStyle w:val="ezkurwreuab5ozgtqnkl"/>
          <w:sz w:val="24"/>
          <w:lang w:val="en-US"/>
        </w:rPr>
        <w:t>DMSP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satellites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on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representativeness</w:t>
      </w:r>
      <w:r w:rsidRPr="00F75995">
        <w:rPr>
          <w:sz w:val="24"/>
          <w:lang w:val="en-US"/>
        </w:rPr>
        <w:t xml:space="preserve"> of the HOAPS </w:t>
      </w:r>
      <w:r w:rsidRPr="00F75995">
        <w:rPr>
          <w:rStyle w:val="ezkurwreuab5ozgtqnkl"/>
          <w:sz w:val="24"/>
          <w:lang w:val="en-US"/>
        </w:rPr>
        <w:t>archive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data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in</w:t>
      </w:r>
      <w:r w:rsidRPr="00F75995">
        <w:rPr>
          <w:sz w:val="24"/>
          <w:lang w:val="en-US"/>
        </w:rPr>
        <w:t xml:space="preserve"> the </w:t>
      </w:r>
      <w:r w:rsidRPr="00F75995">
        <w:rPr>
          <w:rStyle w:val="ezkurwreuab5ozgtqnkl"/>
          <w:sz w:val="24"/>
          <w:lang w:val="en-US"/>
        </w:rPr>
        <w:t>studied</w:t>
      </w:r>
      <w:r w:rsidRPr="00F75995">
        <w:rPr>
          <w:sz w:val="24"/>
          <w:lang w:val="en-US"/>
        </w:rPr>
        <w:t xml:space="preserve"> </w:t>
      </w:r>
      <w:r w:rsidRPr="00F75995">
        <w:rPr>
          <w:rStyle w:val="ezkurwreuab5ozgtqnkl"/>
          <w:sz w:val="24"/>
          <w:lang w:val="en-US"/>
        </w:rPr>
        <w:t>areas</w:t>
      </w:r>
      <w:r w:rsidRPr="00F75995">
        <w:rPr>
          <w:sz w:val="24"/>
          <w:lang w:val="en-US"/>
        </w:rPr>
        <w:t xml:space="preserve"> is estimated</w:t>
      </w:r>
      <w:r w:rsidRPr="00F75995">
        <w:rPr>
          <w:rStyle w:val="ezkurwreuab5ozgtqnkl"/>
          <w:sz w:val="24"/>
          <w:lang w:val="en-US"/>
        </w:rPr>
        <w:t>.</w:t>
      </w:r>
    </w:p>
    <w:p w:rsidR="004335D8" w:rsidRDefault="004335D8" w:rsidP="004335D8">
      <w:pPr>
        <w:spacing w:before="120" w:line="360" w:lineRule="auto"/>
        <w:jc w:val="both"/>
        <w:rPr>
          <w:rStyle w:val="ezkurwreuab5ozgtqnkl"/>
          <w:sz w:val="24"/>
          <w:lang w:val="en-US"/>
        </w:rPr>
      </w:pPr>
      <w:r>
        <w:rPr>
          <w:rStyle w:val="ezkurwreuab5ozgtqnkl"/>
          <w:bCs/>
          <w:i/>
          <w:iCs/>
          <w:sz w:val="24"/>
          <w:lang w:val="en-US"/>
        </w:rPr>
        <w:t xml:space="preserve">     </w:t>
      </w:r>
      <w:r w:rsidRPr="00F17726">
        <w:rPr>
          <w:rStyle w:val="ezkurwreuab5ozgtqnkl"/>
          <w:b/>
          <w:bCs/>
          <w:i/>
          <w:iCs/>
          <w:sz w:val="24"/>
          <w:lang w:val="en-US"/>
        </w:rPr>
        <w:t>Key words</w:t>
      </w:r>
      <w:r w:rsidRPr="004335D8">
        <w:rPr>
          <w:rStyle w:val="ezkurwreuab5ozgtqnkl"/>
          <w:bCs/>
          <w:i/>
          <w:iCs/>
          <w:sz w:val="24"/>
          <w:lang w:val="en-US"/>
        </w:rPr>
        <w:t>:</w:t>
      </w:r>
      <w:r w:rsidRPr="00F75995">
        <w:rPr>
          <w:rStyle w:val="ezkurwreuab5ozgtqnkl"/>
          <w:sz w:val="24"/>
          <w:lang w:val="en-US"/>
        </w:rPr>
        <w:t xml:space="preserve"> </w:t>
      </w:r>
      <w:r>
        <w:rPr>
          <w:rStyle w:val="ezkurwreuab5ozgtqnkl"/>
          <w:sz w:val="24"/>
          <w:lang w:val="en-US"/>
        </w:rPr>
        <w:t>tropical hurricanes, heat fluxes, archive HOAPS, blind spots</w:t>
      </w:r>
    </w:p>
    <w:p w:rsidR="004335D8" w:rsidRPr="007F4AB7" w:rsidRDefault="004335D8" w:rsidP="004335D8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4335D8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4335D8" w:rsidRPr="007F4AB7" w:rsidRDefault="004335D8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  <w:lang w:val="en-US"/>
        </w:rPr>
      </w:pPr>
    </w:p>
    <w:p w:rsidR="000E7049" w:rsidRPr="007F4AB7" w:rsidRDefault="000E7049" w:rsidP="000E7049">
      <w:pPr>
        <w:autoSpaceDE w:val="0"/>
        <w:autoSpaceDN w:val="0"/>
        <w:adjustRightInd w:val="0"/>
        <w:spacing w:line="360" w:lineRule="auto"/>
        <w:ind w:left="340" w:hanging="340"/>
        <w:jc w:val="center"/>
        <w:rPr>
          <w:color w:val="000000" w:themeColor="text1"/>
          <w:sz w:val="24"/>
        </w:rPr>
      </w:pPr>
      <w:r w:rsidRPr="007F4AB7">
        <w:rPr>
          <w:color w:val="000000" w:themeColor="text1"/>
          <w:sz w:val="24"/>
        </w:rPr>
        <w:t>Для переводчика</w:t>
      </w:r>
    </w:p>
    <w:p w:rsidR="000E7049" w:rsidRPr="007F4AB7" w:rsidRDefault="000E7049" w:rsidP="007F4AB7">
      <w:pPr>
        <w:autoSpaceDE w:val="0"/>
        <w:autoSpaceDN w:val="0"/>
        <w:adjustRightInd w:val="0"/>
        <w:spacing w:line="360" w:lineRule="auto"/>
        <w:ind w:left="340" w:hanging="340"/>
        <w:rPr>
          <w:color w:val="000000" w:themeColor="text1"/>
          <w:sz w:val="24"/>
        </w:rPr>
      </w:pPr>
      <w:r w:rsidRPr="00275950">
        <w:rPr>
          <w:iCs/>
          <w:color w:val="000000"/>
          <w:sz w:val="24"/>
          <w:shd w:val="clear" w:color="auto" w:fill="FFFFFF"/>
        </w:rPr>
        <w:t>4.</w:t>
      </w:r>
      <w:r>
        <w:rPr>
          <w:i/>
          <w:color w:val="000000"/>
          <w:sz w:val="24"/>
          <w:shd w:val="clear" w:color="auto" w:fill="FFFFFF"/>
        </w:rPr>
        <w:t xml:space="preserve"> </w:t>
      </w:r>
      <w:proofErr w:type="spellStart"/>
      <w:r w:rsidRPr="0094025C">
        <w:rPr>
          <w:i/>
          <w:color w:val="000000"/>
          <w:sz w:val="24"/>
          <w:shd w:val="clear" w:color="auto" w:fill="FFFFFF"/>
          <w:lang w:val="en-US"/>
        </w:rPr>
        <w:t>Grankov</w:t>
      </w:r>
      <w:proofErr w:type="spellEnd"/>
      <w:r w:rsidRPr="000E7049">
        <w:rPr>
          <w:i/>
          <w:color w:val="000000"/>
          <w:sz w:val="24"/>
          <w:shd w:val="clear" w:color="auto" w:fill="FFFFFF"/>
        </w:rPr>
        <w:t xml:space="preserve"> </w:t>
      </w:r>
      <w:r w:rsidRPr="0094025C">
        <w:rPr>
          <w:i/>
          <w:color w:val="000000"/>
          <w:sz w:val="24"/>
          <w:shd w:val="clear" w:color="auto" w:fill="FFFFFF"/>
          <w:lang w:val="en-US"/>
        </w:rPr>
        <w:t>A</w:t>
      </w:r>
      <w:r w:rsidRPr="000E7049">
        <w:rPr>
          <w:i/>
          <w:color w:val="000000"/>
          <w:sz w:val="24"/>
          <w:shd w:val="clear" w:color="auto" w:fill="FFFFFF"/>
        </w:rPr>
        <w:t>.</w:t>
      </w:r>
      <w:r w:rsidRPr="0094025C">
        <w:rPr>
          <w:i/>
          <w:color w:val="000000"/>
          <w:sz w:val="24"/>
          <w:shd w:val="clear" w:color="auto" w:fill="FFFFFF"/>
          <w:lang w:val="en-US"/>
        </w:rPr>
        <w:t>G</w:t>
      </w:r>
      <w:r w:rsidRPr="000E7049">
        <w:rPr>
          <w:i/>
          <w:color w:val="000000"/>
          <w:sz w:val="24"/>
          <w:shd w:val="clear" w:color="auto" w:fill="FFFFFF"/>
        </w:rPr>
        <w:t>.</w:t>
      </w:r>
      <w:r w:rsidRPr="000E7049">
        <w:rPr>
          <w:color w:val="000000"/>
          <w:sz w:val="24"/>
          <w:shd w:val="clear" w:color="auto" w:fill="FFFFFF"/>
        </w:rPr>
        <w:t xml:space="preserve"> // </w:t>
      </w:r>
      <w:r w:rsidRPr="0094025C">
        <w:rPr>
          <w:color w:val="000000"/>
          <w:sz w:val="24"/>
          <w:shd w:val="clear" w:color="auto" w:fill="FFFFFF"/>
          <w:lang w:val="en-US"/>
        </w:rPr>
        <w:t>Dokl</w:t>
      </w:r>
      <w:r w:rsidRPr="000E7049">
        <w:rPr>
          <w:color w:val="000000"/>
          <w:sz w:val="24"/>
          <w:shd w:val="clear" w:color="auto" w:fill="FFFFFF"/>
        </w:rPr>
        <w:t xml:space="preserve">. </w:t>
      </w:r>
      <w:r w:rsidRPr="0094025C">
        <w:rPr>
          <w:color w:val="000000"/>
          <w:sz w:val="24"/>
          <w:shd w:val="clear" w:color="auto" w:fill="FFFFFF"/>
          <w:lang w:val="en-US"/>
        </w:rPr>
        <w:t xml:space="preserve">Earth Sc. 2024. V. 518. </w:t>
      </w:r>
      <w:r>
        <w:rPr>
          <w:color w:val="000000"/>
          <w:sz w:val="24"/>
          <w:shd w:val="clear" w:color="auto" w:fill="FFFFFF"/>
        </w:rPr>
        <w:t>№</w:t>
      </w:r>
      <w:r w:rsidRPr="0094025C">
        <w:rPr>
          <w:color w:val="000000"/>
          <w:sz w:val="24"/>
          <w:shd w:val="clear" w:color="auto" w:fill="FFFFFF"/>
          <w:lang w:val="en-US"/>
        </w:rPr>
        <w:t xml:space="preserve"> 1. P. 1556.</w:t>
      </w:r>
      <w:bookmarkStart w:id="1" w:name="_GoBack"/>
      <w:bookmarkEnd w:id="1"/>
    </w:p>
    <w:sectPr w:rsidR="000E7049" w:rsidRPr="007F4AB7" w:rsidSect="007C1A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-Italic">
    <w:altName w:val="Calibri"/>
    <w:panose1 w:val="00000000000000000000"/>
    <w:charset w:val="86"/>
    <w:family w:val="roman"/>
    <w:notTrueType/>
    <w:pitch w:val="default"/>
    <w:sig w:usb0="00000201" w:usb1="080E0000" w:usb2="00000010" w:usb3="00000000" w:csb0="0004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characterSpacingControl w:val="doNotCompress"/>
  <w:compat/>
  <w:rsids>
    <w:rsidRoot w:val="00A87652"/>
    <w:rsid w:val="0000118D"/>
    <w:rsid w:val="00001C16"/>
    <w:rsid w:val="00001F02"/>
    <w:rsid w:val="0000222D"/>
    <w:rsid w:val="00003DF4"/>
    <w:rsid w:val="0000442D"/>
    <w:rsid w:val="00005AC1"/>
    <w:rsid w:val="00006CFB"/>
    <w:rsid w:val="00007F8E"/>
    <w:rsid w:val="00010DF4"/>
    <w:rsid w:val="0001161C"/>
    <w:rsid w:val="00011B51"/>
    <w:rsid w:val="00011D4E"/>
    <w:rsid w:val="00012C60"/>
    <w:rsid w:val="000136E2"/>
    <w:rsid w:val="00014328"/>
    <w:rsid w:val="000171A5"/>
    <w:rsid w:val="000173AA"/>
    <w:rsid w:val="0002029F"/>
    <w:rsid w:val="000211EF"/>
    <w:rsid w:val="0002124B"/>
    <w:rsid w:val="000213E0"/>
    <w:rsid w:val="00021667"/>
    <w:rsid w:val="00021E69"/>
    <w:rsid w:val="00024910"/>
    <w:rsid w:val="00027399"/>
    <w:rsid w:val="00030391"/>
    <w:rsid w:val="00030C59"/>
    <w:rsid w:val="000315A2"/>
    <w:rsid w:val="00032D1A"/>
    <w:rsid w:val="00033D79"/>
    <w:rsid w:val="00033FCA"/>
    <w:rsid w:val="000351D0"/>
    <w:rsid w:val="000356AA"/>
    <w:rsid w:val="00036CC4"/>
    <w:rsid w:val="00036DDD"/>
    <w:rsid w:val="0003701B"/>
    <w:rsid w:val="00037249"/>
    <w:rsid w:val="000376A4"/>
    <w:rsid w:val="00037CAB"/>
    <w:rsid w:val="00040171"/>
    <w:rsid w:val="0004037A"/>
    <w:rsid w:val="0004215F"/>
    <w:rsid w:val="0004486C"/>
    <w:rsid w:val="00046BCC"/>
    <w:rsid w:val="000470B0"/>
    <w:rsid w:val="0004722B"/>
    <w:rsid w:val="000505C1"/>
    <w:rsid w:val="00050C30"/>
    <w:rsid w:val="00051B77"/>
    <w:rsid w:val="000522D3"/>
    <w:rsid w:val="00054DBD"/>
    <w:rsid w:val="00054FCD"/>
    <w:rsid w:val="000560A6"/>
    <w:rsid w:val="000569BE"/>
    <w:rsid w:val="00060F2B"/>
    <w:rsid w:val="000632E5"/>
    <w:rsid w:val="00063E24"/>
    <w:rsid w:val="00064053"/>
    <w:rsid w:val="00064063"/>
    <w:rsid w:val="00066F37"/>
    <w:rsid w:val="0007014D"/>
    <w:rsid w:val="00070861"/>
    <w:rsid w:val="0007203E"/>
    <w:rsid w:val="000726B0"/>
    <w:rsid w:val="00075560"/>
    <w:rsid w:val="0007615D"/>
    <w:rsid w:val="00076327"/>
    <w:rsid w:val="0007670F"/>
    <w:rsid w:val="00076749"/>
    <w:rsid w:val="00077689"/>
    <w:rsid w:val="00080E0C"/>
    <w:rsid w:val="00084A27"/>
    <w:rsid w:val="00087339"/>
    <w:rsid w:val="0008770D"/>
    <w:rsid w:val="000900DF"/>
    <w:rsid w:val="000902A7"/>
    <w:rsid w:val="000912A4"/>
    <w:rsid w:val="000914EB"/>
    <w:rsid w:val="000916A0"/>
    <w:rsid w:val="0009236E"/>
    <w:rsid w:val="000930C3"/>
    <w:rsid w:val="00094A38"/>
    <w:rsid w:val="00097B17"/>
    <w:rsid w:val="00097F3C"/>
    <w:rsid w:val="000A12E6"/>
    <w:rsid w:val="000A14D0"/>
    <w:rsid w:val="000A2625"/>
    <w:rsid w:val="000A3720"/>
    <w:rsid w:val="000A409C"/>
    <w:rsid w:val="000A433D"/>
    <w:rsid w:val="000A4946"/>
    <w:rsid w:val="000A59ED"/>
    <w:rsid w:val="000A5FBA"/>
    <w:rsid w:val="000A67D4"/>
    <w:rsid w:val="000A687C"/>
    <w:rsid w:val="000A7C6F"/>
    <w:rsid w:val="000B1B73"/>
    <w:rsid w:val="000B290F"/>
    <w:rsid w:val="000B3D25"/>
    <w:rsid w:val="000B3FF9"/>
    <w:rsid w:val="000B6E8F"/>
    <w:rsid w:val="000B7F9D"/>
    <w:rsid w:val="000C07D9"/>
    <w:rsid w:val="000C090E"/>
    <w:rsid w:val="000C1445"/>
    <w:rsid w:val="000C4161"/>
    <w:rsid w:val="000C5714"/>
    <w:rsid w:val="000C58A6"/>
    <w:rsid w:val="000C5A43"/>
    <w:rsid w:val="000C5C83"/>
    <w:rsid w:val="000C6577"/>
    <w:rsid w:val="000C6F44"/>
    <w:rsid w:val="000C7E9C"/>
    <w:rsid w:val="000D02C5"/>
    <w:rsid w:val="000D1EDF"/>
    <w:rsid w:val="000D2948"/>
    <w:rsid w:val="000D2995"/>
    <w:rsid w:val="000D29BE"/>
    <w:rsid w:val="000D2F72"/>
    <w:rsid w:val="000D338C"/>
    <w:rsid w:val="000D3B45"/>
    <w:rsid w:val="000D4172"/>
    <w:rsid w:val="000D5D32"/>
    <w:rsid w:val="000D7D7E"/>
    <w:rsid w:val="000E0E90"/>
    <w:rsid w:val="000E0FF8"/>
    <w:rsid w:val="000E1D7F"/>
    <w:rsid w:val="000E24F3"/>
    <w:rsid w:val="000E44A8"/>
    <w:rsid w:val="000E4CB1"/>
    <w:rsid w:val="000E7049"/>
    <w:rsid w:val="000E7572"/>
    <w:rsid w:val="000E7837"/>
    <w:rsid w:val="000F019F"/>
    <w:rsid w:val="000F0DE3"/>
    <w:rsid w:val="000F0EEC"/>
    <w:rsid w:val="000F2EED"/>
    <w:rsid w:val="000F3124"/>
    <w:rsid w:val="000F4A3B"/>
    <w:rsid w:val="000F4A47"/>
    <w:rsid w:val="000F51E3"/>
    <w:rsid w:val="0010081B"/>
    <w:rsid w:val="00101235"/>
    <w:rsid w:val="00104509"/>
    <w:rsid w:val="0010548F"/>
    <w:rsid w:val="00106D2C"/>
    <w:rsid w:val="001072A0"/>
    <w:rsid w:val="00107C7D"/>
    <w:rsid w:val="001102B7"/>
    <w:rsid w:val="00111CC4"/>
    <w:rsid w:val="00112159"/>
    <w:rsid w:val="00113438"/>
    <w:rsid w:val="00113AF7"/>
    <w:rsid w:val="0011784C"/>
    <w:rsid w:val="001179BD"/>
    <w:rsid w:val="001221FA"/>
    <w:rsid w:val="00122BF1"/>
    <w:rsid w:val="00122D73"/>
    <w:rsid w:val="00123935"/>
    <w:rsid w:val="001252B5"/>
    <w:rsid w:val="00125363"/>
    <w:rsid w:val="00126D7D"/>
    <w:rsid w:val="00127263"/>
    <w:rsid w:val="0013173F"/>
    <w:rsid w:val="0013485B"/>
    <w:rsid w:val="00135D50"/>
    <w:rsid w:val="00136A73"/>
    <w:rsid w:val="00137B57"/>
    <w:rsid w:val="00137DBF"/>
    <w:rsid w:val="00140372"/>
    <w:rsid w:val="001403AE"/>
    <w:rsid w:val="001417D8"/>
    <w:rsid w:val="0014196D"/>
    <w:rsid w:val="001422DD"/>
    <w:rsid w:val="001425AB"/>
    <w:rsid w:val="00143D96"/>
    <w:rsid w:val="001440F8"/>
    <w:rsid w:val="001445EB"/>
    <w:rsid w:val="0015022A"/>
    <w:rsid w:val="00151839"/>
    <w:rsid w:val="00151B5A"/>
    <w:rsid w:val="00152840"/>
    <w:rsid w:val="00152CA0"/>
    <w:rsid w:val="001539A5"/>
    <w:rsid w:val="00154405"/>
    <w:rsid w:val="0015467A"/>
    <w:rsid w:val="00154C53"/>
    <w:rsid w:val="00155EC7"/>
    <w:rsid w:val="00156809"/>
    <w:rsid w:val="00160598"/>
    <w:rsid w:val="00160D26"/>
    <w:rsid w:val="001622C2"/>
    <w:rsid w:val="00166279"/>
    <w:rsid w:val="00166A01"/>
    <w:rsid w:val="00167CA7"/>
    <w:rsid w:val="00171137"/>
    <w:rsid w:val="00173745"/>
    <w:rsid w:val="00174FB8"/>
    <w:rsid w:val="00175BAB"/>
    <w:rsid w:val="00176671"/>
    <w:rsid w:val="0017720C"/>
    <w:rsid w:val="00177283"/>
    <w:rsid w:val="00177F03"/>
    <w:rsid w:val="00180551"/>
    <w:rsid w:val="001809B6"/>
    <w:rsid w:val="001812EC"/>
    <w:rsid w:val="00181D4B"/>
    <w:rsid w:val="00181FA4"/>
    <w:rsid w:val="0018250E"/>
    <w:rsid w:val="00184176"/>
    <w:rsid w:val="00184F08"/>
    <w:rsid w:val="00185E3A"/>
    <w:rsid w:val="00186909"/>
    <w:rsid w:val="00187EB5"/>
    <w:rsid w:val="001907EB"/>
    <w:rsid w:val="00190AAC"/>
    <w:rsid w:val="00190E65"/>
    <w:rsid w:val="001912DE"/>
    <w:rsid w:val="0019131B"/>
    <w:rsid w:val="00191AAA"/>
    <w:rsid w:val="00193E8B"/>
    <w:rsid w:val="001943A1"/>
    <w:rsid w:val="0019453E"/>
    <w:rsid w:val="0019491E"/>
    <w:rsid w:val="00195BF7"/>
    <w:rsid w:val="001A1617"/>
    <w:rsid w:val="001A20CC"/>
    <w:rsid w:val="001A227F"/>
    <w:rsid w:val="001A25CA"/>
    <w:rsid w:val="001A35C6"/>
    <w:rsid w:val="001A4207"/>
    <w:rsid w:val="001A5152"/>
    <w:rsid w:val="001A5458"/>
    <w:rsid w:val="001A571C"/>
    <w:rsid w:val="001A6F9D"/>
    <w:rsid w:val="001B03E2"/>
    <w:rsid w:val="001B0739"/>
    <w:rsid w:val="001B1898"/>
    <w:rsid w:val="001B2AF4"/>
    <w:rsid w:val="001B57BB"/>
    <w:rsid w:val="001B73C4"/>
    <w:rsid w:val="001B772F"/>
    <w:rsid w:val="001C1372"/>
    <w:rsid w:val="001C154F"/>
    <w:rsid w:val="001C25BE"/>
    <w:rsid w:val="001C2717"/>
    <w:rsid w:val="001C3620"/>
    <w:rsid w:val="001C4281"/>
    <w:rsid w:val="001C6297"/>
    <w:rsid w:val="001C67AA"/>
    <w:rsid w:val="001D251B"/>
    <w:rsid w:val="001D30A3"/>
    <w:rsid w:val="001D5F46"/>
    <w:rsid w:val="001D6C1A"/>
    <w:rsid w:val="001D7286"/>
    <w:rsid w:val="001D737C"/>
    <w:rsid w:val="001D792A"/>
    <w:rsid w:val="001D7C5F"/>
    <w:rsid w:val="001E1065"/>
    <w:rsid w:val="001E1B1A"/>
    <w:rsid w:val="001E2C4B"/>
    <w:rsid w:val="001E3170"/>
    <w:rsid w:val="001E35E6"/>
    <w:rsid w:val="001E59E2"/>
    <w:rsid w:val="001E6DF4"/>
    <w:rsid w:val="001E6FCD"/>
    <w:rsid w:val="001F1115"/>
    <w:rsid w:val="001F39FB"/>
    <w:rsid w:val="001F562D"/>
    <w:rsid w:val="001F5E8C"/>
    <w:rsid w:val="001F6A34"/>
    <w:rsid w:val="002023DA"/>
    <w:rsid w:val="0020276E"/>
    <w:rsid w:val="002028B1"/>
    <w:rsid w:val="00203412"/>
    <w:rsid w:val="00203934"/>
    <w:rsid w:val="0020495F"/>
    <w:rsid w:val="00204A16"/>
    <w:rsid w:val="00206172"/>
    <w:rsid w:val="00206E9C"/>
    <w:rsid w:val="00207085"/>
    <w:rsid w:val="0020720E"/>
    <w:rsid w:val="00210BA8"/>
    <w:rsid w:val="00212CCF"/>
    <w:rsid w:val="0021345F"/>
    <w:rsid w:val="00213CD9"/>
    <w:rsid w:val="002142E3"/>
    <w:rsid w:val="00217876"/>
    <w:rsid w:val="00221B9B"/>
    <w:rsid w:val="00221E66"/>
    <w:rsid w:val="00224BAB"/>
    <w:rsid w:val="00225D61"/>
    <w:rsid w:val="00226F57"/>
    <w:rsid w:val="00227836"/>
    <w:rsid w:val="00227B84"/>
    <w:rsid w:val="00230D31"/>
    <w:rsid w:val="00234E2E"/>
    <w:rsid w:val="00234EA5"/>
    <w:rsid w:val="00240BB1"/>
    <w:rsid w:val="002436D2"/>
    <w:rsid w:val="00243851"/>
    <w:rsid w:val="002438CC"/>
    <w:rsid w:val="00244EC6"/>
    <w:rsid w:val="00245D6F"/>
    <w:rsid w:val="0024631A"/>
    <w:rsid w:val="0024699F"/>
    <w:rsid w:val="00247DB0"/>
    <w:rsid w:val="002502AE"/>
    <w:rsid w:val="002523DA"/>
    <w:rsid w:val="00252C93"/>
    <w:rsid w:val="00252E86"/>
    <w:rsid w:val="00253AE7"/>
    <w:rsid w:val="00254658"/>
    <w:rsid w:val="00254C7D"/>
    <w:rsid w:val="002557D9"/>
    <w:rsid w:val="00257667"/>
    <w:rsid w:val="00257B74"/>
    <w:rsid w:val="00257FE2"/>
    <w:rsid w:val="00261F11"/>
    <w:rsid w:val="00263957"/>
    <w:rsid w:val="00263B76"/>
    <w:rsid w:val="0026588F"/>
    <w:rsid w:val="00266469"/>
    <w:rsid w:val="00266841"/>
    <w:rsid w:val="00267C36"/>
    <w:rsid w:val="00270A4D"/>
    <w:rsid w:val="00270B40"/>
    <w:rsid w:val="00271008"/>
    <w:rsid w:val="00271783"/>
    <w:rsid w:val="00271946"/>
    <w:rsid w:val="002721C6"/>
    <w:rsid w:val="00273F4A"/>
    <w:rsid w:val="00275950"/>
    <w:rsid w:val="00277B39"/>
    <w:rsid w:val="00277F59"/>
    <w:rsid w:val="002812FC"/>
    <w:rsid w:val="002844DE"/>
    <w:rsid w:val="002845C0"/>
    <w:rsid w:val="00284CA2"/>
    <w:rsid w:val="00285932"/>
    <w:rsid w:val="002865C7"/>
    <w:rsid w:val="00287CBD"/>
    <w:rsid w:val="0029097C"/>
    <w:rsid w:val="00291BFD"/>
    <w:rsid w:val="002920B7"/>
    <w:rsid w:val="00292DFA"/>
    <w:rsid w:val="00293F46"/>
    <w:rsid w:val="0029611E"/>
    <w:rsid w:val="002A1A9C"/>
    <w:rsid w:val="002A324E"/>
    <w:rsid w:val="002A400D"/>
    <w:rsid w:val="002A4232"/>
    <w:rsid w:val="002A615D"/>
    <w:rsid w:val="002A6D96"/>
    <w:rsid w:val="002B02DB"/>
    <w:rsid w:val="002B0F39"/>
    <w:rsid w:val="002B12B2"/>
    <w:rsid w:val="002B5D71"/>
    <w:rsid w:val="002B7F90"/>
    <w:rsid w:val="002C21BB"/>
    <w:rsid w:val="002C2F8A"/>
    <w:rsid w:val="002C3879"/>
    <w:rsid w:val="002C611D"/>
    <w:rsid w:val="002D07DB"/>
    <w:rsid w:val="002D1129"/>
    <w:rsid w:val="002D1D1B"/>
    <w:rsid w:val="002D2F72"/>
    <w:rsid w:val="002D3C04"/>
    <w:rsid w:val="002D418B"/>
    <w:rsid w:val="002D61BF"/>
    <w:rsid w:val="002D7A0C"/>
    <w:rsid w:val="002E096D"/>
    <w:rsid w:val="002E1966"/>
    <w:rsid w:val="002E1F14"/>
    <w:rsid w:val="002E36EB"/>
    <w:rsid w:val="002E4CB3"/>
    <w:rsid w:val="002E4E5E"/>
    <w:rsid w:val="002F1A2E"/>
    <w:rsid w:val="002F1EB7"/>
    <w:rsid w:val="002F3601"/>
    <w:rsid w:val="002F485E"/>
    <w:rsid w:val="002F5D4A"/>
    <w:rsid w:val="002F69F9"/>
    <w:rsid w:val="002F7619"/>
    <w:rsid w:val="002F7E06"/>
    <w:rsid w:val="0030042D"/>
    <w:rsid w:val="003057D9"/>
    <w:rsid w:val="00306743"/>
    <w:rsid w:val="00306EEE"/>
    <w:rsid w:val="003075FD"/>
    <w:rsid w:val="00307762"/>
    <w:rsid w:val="00311425"/>
    <w:rsid w:val="00313B63"/>
    <w:rsid w:val="003147BD"/>
    <w:rsid w:val="0031498E"/>
    <w:rsid w:val="00315C69"/>
    <w:rsid w:val="0031667A"/>
    <w:rsid w:val="00320D1F"/>
    <w:rsid w:val="003215E0"/>
    <w:rsid w:val="00323050"/>
    <w:rsid w:val="00325B8C"/>
    <w:rsid w:val="00325F64"/>
    <w:rsid w:val="0032669F"/>
    <w:rsid w:val="003269D8"/>
    <w:rsid w:val="00327199"/>
    <w:rsid w:val="0033096D"/>
    <w:rsid w:val="00331604"/>
    <w:rsid w:val="00332E58"/>
    <w:rsid w:val="00332F66"/>
    <w:rsid w:val="00333668"/>
    <w:rsid w:val="00333AC9"/>
    <w:rsid w:val="00334C68"/>
    <w:rsid w:val="00334EB6"/>
    <w:rsid w:val="00335467"/>
    <w:rsid w:val="00335810"/>
    <w:rsid w:val="00335A56"/>
    <w:rsid w:val="00336D62"/>
    <w:rsid w:val="00336EFA"/>
    <w:rsid w:val="003406F6"/>
    <w:rsid w:val="00340F79"/>
    <w:rsid w:val="00341115"/>
    <w:rsid w:val="00341F03"/>
    <w:rsid w:val="00342826"/>
    <w:rsid w:val="003430EC"/>
    <w:rsid w:val="00344713"/>
    <w:rsid w:val="00345CCA"/>
    <w:rsid w:val="003476BC"/>
    <w:rsid w:val="00347811"/>
    <w:rsid w:val="00347F33"/>
    <w:rsid w:val="00351FA2"/>
    <w:rsid w:val="0035271D"/>
    <w:rsid w:val="0035412E"/>
    <w:rsid w:val="0035629E"/>
    <w:rsid w:val="00357DF6"/>
    <w:rsid w:val="003621EF"/>
    <w:rsid w:val="003633D7"/>
    <w:rsid w:val="00367945"/>
    <w:rsid w:val="00367D34"/>
    <w:rsid w:val="00371FA7"/>
    <w:rsid w:val="00372080"/>
    <w:rsid w:val="003726F3"/>
    <w:rsid w:val="00372CFD"/>
    <w:rsid w:val="0037334E"/>
    <w:rsid w:val="00373E17"/>
    <w:rsid w:val="00375418"/>
    <w:rsid w:val="00377269"/>
    <w:rsid w:val="003777B9"/>
    <w:rsid w:val="003808D2"/>
    <w:rsid w:val="003810D3"/>
    <w:rsid w:val="003816F7"/>
    <w:rsid w:val="00381F56"/>
    <w:rsid w:val="003829A6"/>
    <w:rsid w:val="00384004"/>
    <w:rsid w:val="003910EB"/>
    <w:rsid w:val="00391B3F"/>
    <w:rsid w:val="00391F72"/>
    <w:rsid w:val="003921F8"/>
    <w:rsid w:val="00393A8B"/>
    <w:rsid w:val="003941D3"/>
    <w:rsid w:val="003942FF"/>
    <w:rsid w:val="0039534B"/>
    <w:rsid w:val="003954D7"/>
    <w:rsid w:val="0039638D"/>
    <w:rsid w:val="0039665D"/>
    <w:rsid w:val="00396BE1"/>
    <w:rsid w:val="003A03D4"/>
    <w:rsid w:val="003A1EAC"/>
    <w:rsid w:val="003A2A9B"/>
    <w:rsid w:val="003A326A"/>
    <w:rsid w:val="003A3779"/>
    <w:rsid w:val="003A4160"/>
    <w:rsid w:val="003A43BF"/>
    <w:rsid w:val="003A4473"/>
    <w:rsid w:val="003A53B5"/>
    <w:rsid w:val="003A70BF"/>
    <w:rsid w:val="003A76F1"/>
    <w:rsid w:val="003B004E"/>
    <w:rsid w:val="003B11FC"/>
    <w:rsid w:val="003B16EC"/>
    <w:rsid w:val="003B24F1"/>
    <w:rsid w:val="003B341F"/>
    <w:rsid w:val="003B4935"/>
    <w:rsid w:val="003B4AF5"/>
    <w:rsid w:val="003C0460"/>
    <w:rsid w:val="003C1DD8"/>
    <w:rsid w:val="003C509B"/>
    <w:rsid w:val="003C56D3"/>
    <w:rsid w:val="003C594F"/>
    <w:rsid w:val="003D0311"/>
    <w:rsid w:val="003D0BCF"/>
    <w:rsid w:val="003D17EB"/>
    <w:rsid w:val="003D2137"/>
    <w:rsid w:val="003D221A"/>
    <w:rsid w:val="003D2421"/>
    <w:rsid w:val="003D3F10"/>
    <w:rsid w:val="003D5858"/>
    <w:rsid w:val="003D65CB"/>
    <w:rsid w:val="003D72AF"/>
    <w:rsid w:val="003E0032"/>
    <w:rsid w:val="003E0F5C"/>
    <w:rsid w:val="003E104E"/>
    <w:rsid w:val="003E4AA9"/>
    <w:rsid w:val="003E4FE3"/>
    <w:rsid w:val="003E545D"/>
    <w:rsid w:val="003E5663"/>
    <w:rsid w:val="003E5B48"/>
    <w:rsid w:val="003E7083"/>
    <w:rsid w:val="003E7D3E"/>
    <w:rsid w:val="003F2082"/>
    <w:rsid w:val="003F271D"/>
    <w:rsid w:val="003F2F1E"/>
    <w:rsid w:val="003F7461"/>
    <w:rsid w:val="0040067E"/>
    <w:rsid w:val="00400ED0"/>
    <w:rsid w:val="00401C68"/>
    <w:rsid w:val="004031D8"/>
    <w:rsid w:val="00404A81"/>
    <w:rsid w:val="0040544C"/>
    <w:rsid w:val="004060D2"/>
    <w:rsid w:val="00410D4D"/>
    <w:rsid w:val="00414CBF"/>
    <w:rsid w:val="00417FB6"/>
    <w:rsid w:val="004217AA"/>
    <w:rsid w:val="004222E7"/>
    <w:rsid w:val="0042490B"/>
    <w:rsid w:val="00424A12"/>
    <w:rsid w:val="00424A31"/>
    <w:rsid w:val="004259EB"/>
    <w:rsid w:val="00425D97"/>
    <w:rsid w:val="00426902"/>
    <w:rsid w:val="0042731D"/>
    <w:rsid w:val="00427674"/>
    <w:rsid w:val="00427DC8"/>
    <w:rsid w:val="00430C12"/>
    <w:rsid w:val="004335D8"/>
    <w:rsid w:val="004337C3"/>
    <w:rsid w:val="00433870"/>
    <w:rsid w:val="00436B84"/>
    <w:rsid w:val="00437B06"/>
    <w:rsid w:val="00437CAA"/>
    <w:rsid w:val="00442A0C"/>
    <w:rsid w:val="00443BF2"/>
    <w:rsid w:val="004458B8"/>
    <w:rsid w:val="004458E6"/>
    <w:rsid w:val="004467C0"/>
    <w:rsid w:val="00447092"/>
    <w:rsid w:val="00447799"/>
    <w:rsid w:val="004500DC"/>
    <w:rsid w:val="00450477"/>
    <w:rsid w:val="00451106"/>
    <w:rsid w:val="00451690"/>
    <w:rsid w:val="004518DD"/>
    <w:rsid w:val="004524F3"/>
    <w:rsid w:val="004532B1"/>
    <w:rsid w:val="00453EBA"/>
    <w:rsid w:val="00454FC4"/>
    <w:rsid w:val="004550A1"/>
    <w:rsid w:val="004555A5"/>
    <w:rsid w:val="00457520"/>
    <w:rsid w:val="00457BE0"/>
    <w:rsid w:val="004600BD"/>
    <w:rsid w:val="004603DC"/>
    <w:rsid w:val="00460D6E"/>
    <w:rsid w:val="004613D9"/>
    <w:rsid w:val="004618AB"/>
    <w:rsid w:val="0046292F"/>
    <w:rsid w:val="00462B85"/>
    <w:rsid w:val="00463C4C"/>
    <w:rsid w:val="00463FE1"/>
    <w:rsid w:val="004641F2"/>
    <w:rsid w:val="00464650"/>
    <w:rsid w:val="00464A09"/>
    <w:rsid w:val="00466070"/>
    <w:rsid w:val="00467F41"/>
    <w:rsid w:val="00471186"/>
    <w:rsid w:val="004718D9"/>
    <w:rsid w:val="00471992"/>
    <w:rsid w:val="004721EE"/>
    <w:rsid w:val="004721FB"/>
    <w:rsid w:val="004738A9"/>
    <w:rsid w:val="00475753"/>
    <w:rsid w:val="004757A5"/>
    <w:rsid w:val="00477BE4"/>
    <w:rsid w:val="0048020A"/>
    <w:rsid w:val="00481914"/>
    <w:rsid w:val="00482012"/>
    <w:rsid w:val="0048370A"/>
    <w:rsid w:val="004843BB"/>
    <w:rsid w:val="00484502"/>
    <w:rsid w:val="00484537"/>
    <w:rsid w:val="00484DCD"/>
    <w:rsid w:val="004866ED"/>
    <w:rsid w:val="004878B6"/>
    <w:rsid w:val="004902B5"/>
    <w:rsid w:val="004923DF"/>
    <w:rsid w:val="0049321A"/>
    <w:rsid w:val="00495C9E"/>
    <w:rsid w:val="004A0BAE"/>
    <w:rsid w:val="004A12CB"/>
    <w:rsid w:val="004A1C6E"/>
    <w:rsid w:val="004A1FE5"/>
    <w:rsid w:val="004A210D"/>
    <w:rsid w:val="004A3C98"/>
    <w:rsid w:val="004A42D3"/>
    <w:rsid w:val="004A46AE"/>
    <w:rsid w:val="004A4A13"/>
    <w:rsid w:val="004A4A6B"/>
    <w:rsid w:val="004A52D7"/>
    <w:rsid w:val="004A580F"/>
    <w:rsid w:val="004A619B"/>
    <w:rsid w:val="004A72D2"/>
    <w:rsid w:val="004B0855"/>
    <w:rsid w:val="004B095D"/>
    <w:rsid w:val="004B1536"/>
    <w:rsid w:val="004B1CC3"/>
    <w:rsid w:val="004B2633"/>
    <w:rsid w:val="004B50D7"/>
    <w:rsid w:val="004B6951"/>
    <w:rsid w:val="004C082C"/>
    <w:rsid w:val="004C3203"/>
    <w:rsid w:val="004C4D97"/>
    <w:rsid w:val="004C510E"/>
    <w:rsid w:val="004C7B7D"/>
    <w:rsid w:val="004D037F"/>
    <w:rsid w:val="004D03EA"/>
    <w:rsid w:val="004D0908"/>
    <w:rsid w:val="004D2014"/>
    <w:rsid w:val="004D2AA3"/>
    <w:rsid w:val="004D4338"/>
    <w:rsid w:val="004D4D73"/>
    <w:rsid w:val="004D53C1"/>
    <w:rsid w:val="004D63B3"/>
    <w:rsid w:val="004E0F45"/>
    <w:rsid w:val="004E11CB"/>
    <w:rsid w:val="004E14F2"/>
    <w:rsid w:val="004E25DD"/>
    <w:rsid w:val="004E2A14"/>
    <w:rsid w:val="004E4363"/>
    <w:rsid w:val="004E475F"/>
    <w:rsid w:val="004E621C"/>
    <w:rsid w:val="004E63A9"/>
    <w:rsid w:val="004E645A"/>
    <w:rsid w:val="004E64D9"/>
    <w:rsid w:val="004E7865"/>
    <w:rsid w:val="004F19DF"/>
    <w:rsid w:val="004F24DA"/>
    <w:rsid w:val="004F3E06"/>
    <w:rsid w:val="004F40C8"/>
    <w:rsid w:val="004F5299"/>
    <w:rsid w:val="005012A5"/>
    <w:rsid w:val="00501E1F"/>
    <w:rsid w:val="00502218"/>
    <w:rsid w:val="00502ECE"/>
    <w:rsid w:val="00504658"/>
    <w:rsid w:val="00504BDB"/>
    <w:rsid w:val="00504ED8"/>
    <w:rsid w:val="00506015"/>
    <w:rsid w:val="005069FD"/>
    <w:rsid w:val="00506C70"/>
    <w:rsid w:val="00506D75"/>
    <w:rsid w:val="00506F63"/>
    <w:rsid w:val="00507282"/>
    <w:rsid w:val="00510837"/>
    <w:rsid w:val="00510CE5"/>
    <w:rsid w:val="0051179B"/>
    <w:rsid w:val="00511825"/>
    <w:rsid w:val="00513BE3"/>
    <w:rsid w:val="005148EC"/>
    <w:rsid w:val="005149EA"/>
    <w:rsid w:val="00515E12"/>
    <w:rsid w:val="0052073A"/>
    <w:rsid w:val="00520B40"/>
    <w:rsid w:val="005220F9"/>
    <w:rsid w:val="00522259"/>
    <w:rsid w:val="0052282D"/>
    <w:rsid w:val="005237DB"/>
    <w:rsid w:val="00523B4E"/>
    <w:rsid w:val="0052682C"/>
    <w:rsid w:val="00527AA2"/>
    <w:rsid w:val="00530883"/>
    <w:rsid w:val="00530D6C"/>
    <w:rsid w:val="005310EB"/>
    <w:rsid w:val="0053274F"/>
    <w:rsid w:val="0053337E"/>
    <w:rsid w:val="00534029"/>
    <w:rsid w:val="00534045"/>
    <w:rsid w:val="0053536A"/>
    <w:rsid w:val="00535568"/>
    <w:rsid w:val="00536659"/>
    <w:rsid w:val="005369D2"/>
    <w:rsid w:val="00536A94"/>
    <w:rsid w:val="00537342"/>
    <w:rsid w:val="00537C04"/>
    <w:rsid w:val="00537C74"/>
    <w:rsid w:val="00540290"/>
    <w:rsid w:val="00542B21"/>
    <w:rsid w:val="00543233"/>
    <w:rsid w:val="005434B4"/>
    <w:rsid w:val="005436BC"/>
    <w:rsid w:val="00543B8B"/>
    <w:rsid w:val="00543D93"/>
    <w:rsid w:val="00544194"/>
    <w:rsid w:val="00546642"/>
    <w:rsid w:val="005510D8"/>
    <w:rsid w:val="0055221C"/>
    <w:rsid w:val="005571E0"/>
    <w:rsid w:val="00557659"/>
    <w:rsid w:val="0055792C"/>
    <w:rsid w:val="005628D9"/>
    <w:rsid w:val="005630EC"/>
    <w:rsid w:val="00563705"/>
    <w:rsid w:val="00565C60"/>
    <w:rsid w:val="0056669D"/>
    <w:rsid w:val="00571732"/>
    <w:rsid w:val="00572983"/>
    <w:rsid w:val="00573F87"/>
    <w:rsid w:val="00575AF0"/>
    <w:rsid w:val="00575C19"/>
    <w:rsid w:val="0057614B"/>
    <w:rsid w:val="00576A2B"/>
    <w:rsid w:val="00577610"/>
    <w:rsid w:val="00581952"/>
    <w:rsid w:val="00581C20"/>
    <w:rsid w:val="00582F74"/>
    <w:rsid w:val="00584128"/>
    <w:rsid w:val="005848E5"/>
    <w:rsid w:val="005854B2"/>
    <w:rsid w:val="005868E2"/>
    <w:rsid w:val="005872C7"/>
    <w:rsid w:val="00590AE9"/>
    <w:rsid w:val="00591F07"/>
    <w:rsid w:val="00592A73"/>
    <w:rsid w:val="00592D2C"/>
    <w:rsid w:val="00592E77"/>
    <w:rsid w:val="00594293"/>
    <w:rsid w:val="0059522E"/>
    <w:rsid w:val="00595E88"/>
    <w:rsid w:val="00596C1B"/>
    <w:rsid w:val="005A2DF1"/>
    <w:rsid w:val="005A2F15"/>
    <w:rsid w:val="005A3BC5"/>
    <w:rsid w:val="005A6C30"/>
    <w:rsid w:val="005A7614"/>
    <w:rsid w:val="005B1004"/>
    <w:rsid w:val="005B2AA3"/>
    <w:rsid w:val="005B342D"/>
    <w:rsid w:val="005B57CE"/>
    <w:rsid w:val="005B59C2"/>
    <w:rsid w:val="005C2141"/>
    <w:rsid w:val="005C2A0B"/>
    <w:rsid w:val="005C344A"/>
    <w:rsid w:val="005C3E35"/>
    <w:rsid w:val="005C3EAD"/>
    <w:rsid w:val="005C5A74"/>
    <w:rsid w:val="005C67BC"/>
    <w:rsid w:val="005C69E8"/>
    <w:rsid w:val="005C715E"/>
    <w:rsid w:val="005C771D"/>
    <w:rsid w:val="005D166C"/>
    <w:rsid w:val="005D176C"/>
    <w:rsid w:val="005D230C"/>
    <w:rsid w:val="005D254B"/>
    <w:rsid w:val="005D28C7"/>
    <w:rsid w:val="005D2DA5"/>
    <w:rsid w:val="005D3010"/>
    <w:rsid w:val="005D3939"/>
    <w:rsid w:val="005D43FF"/>
    <w:rsid w:val="005D4477"/>
    <w:rsid w:val="005D66D6"/>
    <w:rsid w:val="005D7425"/>
    <w:rsid w:val="005E0DBC"/>
    <w:rsid w:val="005E114D"/>
    <w:rsid w:val="005E24CD"/>
    <w:rsid w:val="005E3598"/>
    <w:rsid w:val="005E5AB7"/>
    <w:rsid w:val="005E7752"/>
    <w:rsid w:val="005E7B70"/>
    <w:rsid w:val="005E7EE3"/>
    <w:rsid w:val="005F1298"/>
    <w:rsid w:val="005F138C"/>
    <w:rsid w:val="005F47B7"/>
    <w:rsid w:val="005F51F3"/>
    <w:rsid w:val="005F5DB6"/>
    <w:rsid w:val="005F63E8"/>
    <w:rsid w:val="005F7BF0"/>
    <w:rsid w:val="00602C24"/>
    <w:rsid w:val="00603BBB"/>
    <w:rsid w:val="0060434C"/>
    <w:rsid w:val="006050FA"/>
    <w:rsid w:val="00606A2F"/>
    <w:rsid w:val="006104B9"/>
    <w:rsid w:val="00610BA6"/>
    <w:rsid w:val="00610D52"/>
    <w:rsid w:val="00611894"/>
    <w:rsid w:val="00612D58"/>
    <w:rsid w:val="00614619"/>
    <w:rsid w:val="0061645C"/>
    <w:rsid w:val="0061767A"/>
    <w:rsid w:val="00617B46"/>
    <w:rsid w:val="00622076"/>
    <w:rsid w:val="00623746"/>
    <w:rsid w:val="006240E5"/>
    <w:rsid w:val="0062746A"/>
    <w:rsid w:val="00627D9B"/>
    <w:rsid w:val="006317D8"/>
    <w:rsid w:val="006336BE"/>
    <w:rsid w:val="006355B4"/>
    <w:rsid w:val="00640296"/>
    <w:rsid w:val="0064179B"/>
    <w:rsid w:val="00642C23"/>
    <w:rsid w:val="006436B2"/>
    <w:rsid w:val="00646042"/>
    <w:rsid w:val="0065234B"/>
    <w:rsid w:val="00653443"/>
    <w:rsid w:val="00653896"/>
    <w:rsid w:val="00654016"/>
    <w:rsid w:val="00657127"/>
    <w:rsid w:val="00657C0A"/>
    <w:rsid w:val="00657CED"/>
    <w:rsid w:val="00657F51"/>
    <w:rsid w:val="00663890"/>
    <w:rsid w:val="00664AFA"/>
    <w:rsid w:val="0066543F"/>
    <w:rsid w:val="0066573E"/>
    <w:rsid w:val="0066731C"/>
    <w:rsid w:val="0066759F"/>
    <w:rsid w:val="006678EA"/>
    <w:rsid w:val="00667CAE"/>
    <w:rsid w:val="00670B68"/>
    <w:rsid w:val="006712CF"/>
    <w:rsid w:val="006719DB"/>
    <w:rsid w:val="0067250A"/>
    <w:rsid w:val="006734C7"/>
    <w:rsid w:val="00674650"/>
    <w:rsid w:val="00677ABB"/>
    <w:rsid w:val="00681498"/>
    <w:rsid w:val="00681635"/>
    <w:rsid w:val="0068186D"/>
    <w:rsid w:val="00682A14"/>
    <w:rsid w:val="006838CD"/>
    <w:rsid w:val="0068560E"/>
    <w:rsid w:val="00685792"/>
    <w:rsid w:val="00686D1F"/>
    <w:rsid w:val="00687B33"/>
    <w:rsid w:val="00690AD3"/>
    <w:rsid w:val="00690C56"/>
    <w:rsid w:val="006927CE"/>
    <w:rsid w:val="00693E6D"/>
    <w:rsid w:val="006945C6"/>
    <w:rsid w:val="00696C12"/>
    <w:rsid w:val="006971DA"/>
    <w:rsid w:val="006A0018"/>
    <w:rsid w:val="006A061D"/>
    <w:rsid w:val="006A072A"/>
    <w:rsid w:val="006A0C69"/>
    <w:rsid w:val="006A15BE"/>
    <w:rsid w:val="006A1949"/>
    <w:rsid w:val="006A2EC9"/>
    <w:rsid w:val="006A3107"/>
    <w:rsid w:val="006A7F26"/>
    <w:rsid w:val="006B11E7"/>
    <w:rsid w:val="006B3A44"/>
    <w:rsid w:val="006B3C90"/>
    <w:rsid w:val="006B609E"/>
    <w:rsid w:val="006B6DCC"/>
    <w:rsid w:val="006B7700"/>
    <w:rsid w:val="006C0B14"/>
    <w:rsid w:val="006C387A"/>
    <w:rsid w:val="006C3A8F"/>
    <w:rsid w:val="006C3D7C"/>
    <w:rsid w:val="006C5647"/>
    <w:rsid w:val="006C5766"/>
    <w:rsid w:val="006C639C"/>
    <w:rsid w:val="006C64C7"/>
    <w:rsid w:val="006C7626"/>
    <w:rsid w:val="006D0586"/>
    <w:rsid w:val="006D17F7"/>
    <w:rsid w:val="006D254E"/>
    <w:rsid w:val="006D3414"/>
    <w:rsid w:val="006D56CB"/>
    <w:rsid w:val="006E0F23"/>
    <w:rsid w:val="006E1339"/>
    <w:rsid w:val="006E27CE"/>
    <w:rsid w:val="006E46D6"/>
    <w:rsid w:val="006E532D"/>
    <w:rsid w:val="006E7527"/>
    <w:rsid w:val="006F0577"/>
    <w:rsid w:val="006F1674"/>
    <w:rsid w:val="006F1FB3"/>
    <w:rsid w:val="006F3F27"/>
    <w:rsid w:val="006F490D"/>
    <w:rsid w:val="006F7072"/>
    <w:rsid w:val="0070085F"/>
    <w:rsid w:val="007011C2"/>
    <w:rsid w:val="007011CA"/>
    <w:rsid w:val="00702504"/>
    <w:rsid w:val="00702904"/>
    <w:rsid w:val="007048A3"/>
    <w:rsid w:val="00704DC3"/>
    <w:rsid w:val="007063C1"/>
    <w:rsid w:val="007065F0"/>
    <w:rsid w:val="00710457"/>
    <w:rsid w:val="00711D14"/>
    <w:rsid w:val="00711DA0"/>
    <w:rsid w:val="00713AD4"/>
    <w:rsid w:val="00713F8B"/>
    <w:rsid w:val="00714301"/>
    <w:rsid w:val="007143A4"/>
    <w:rsid w:val="0071483C"/>
    <w:rsid w:val="00714C78"/>
    <w:rsid w:val="00715830"/>
    <w:rsid w:val="00717777"/>
    <w:rsid w:val="00722D90"/>
    <w:rsid w:val="00723106"/>
    <w:rsid w:val="007232EB"/>
    <w:rsid w:val="00723690"/>
    <w:rsid w:val="00723782"/>
    <w:rsid w:val="00723DCF"/>
    <w:rsid w:val="00724CE7"/>
    <w:rsid w:val="00725EAE"/>
    <w:rsid w:val="00727606"/>
    <w:rsid w:val="0072779C"/>
    <w:rsid w:val="00727BC4"/>
    <w:rsid w:val="00730B83"/>
    <w:rsid w:val="00733285"/>
    <w:rsid w:val="00735AD3"/>
    <w:rsid w:val="007361D6"/>
    <w:rsid w:val="00736775"/>
    <w:rsid w:val="00736C11"/>
    <w:rsid w:val="0073756C"/>
    <w:rsid w:val="0074097C"/>
    <w:rsid w:val="007413B3"/>
    <w:rsid w:val="007428BA"/>
    <w:rsid w:val="00745EE0"/>
    <w:rsid w:val="00747ADA"/>
    <w:rsid w:val="00747B2A"/>
    <w:rsid w:val="0075007A"/>
    <w:rsid w:val="00750094"/>
    <w:rsid w:val="007518CD"/>
    <w:rsid w:val="007549CB"/>
    <w:rsid w:val="007559D6"/>
    <w:rsid w:val="0076037A"/>
    <w:rsid w:val="007605C1"/>
    <w:rsid w:val="007613E2"/>
    <w:rsid w:val="00761C92"/>
    <w:rsid w:val="00762F38"/>
    <w:rsid w:val="007642F3"/>
    <w:rsid w:val="007648BE"/>
    <w:rsid w:val="00765047"/>
    <w:rsid w:val="00767BDB"/>
    <w:rsid w:val="0077002A"/>
    <w:rsid w:val="0077298D"/>
    <w:rsid w:val="00772ABF"/>
    <w:rsid w:val="00773B60"/>
    <w:rsid w:val="00774BAE"/>
    <w:rsid w:val="00776B48"/>
    <w:rsid w:val="00776FFF"/>
    <w:rsid w:val="00781178"/>
    <w:rsid w:val="00781953"/>
    <w:rsid w:val="007828DA"/>
    <w:rsid w:val="00782E1B"/>
    <w:rsid w:val="00782F8C"/>
    <w:rsid w:val="007846FD"/>
    <w:rsid w:val="00784876"/>
    <w:rsid w:val="007851A5"/>
    <w:rsid w:val="0078797B"/>
    <w:rsid w:val="00791F16"/>
    <w:rsid w:val="00793A8E"/>
    <w:rsid w:val="00796180"/>
    <w:rsid w:val="007966A5"/>
    <w:rsid w:val="007970CE"/>
    <w:rsid w:val="007A01D8"/>
    <w:rsid w:val="007A1077"/>
    <w:rsid w:val="007A1B10"/>
    <w:rsid w:val="007A3124"/>
    <w:rsid w:val="007A385A"/>
    <w:rsid w:val="007A3AD8"/>
    <w:rsid w:val="007A4303"/>
    <w:rsid w:val="007A550B"/>
    <w:rsid w:val="007A5511"/>
    <w:rsid w:val="007A6AA0"/>
    <w:rsid w:val="007A6DEB"/>
    <w:rsid w:val="007A7EBC"/>
    <w:rsid w:val="007B056E"/>
    <w:rsid w:val="007B087B"/>
    <w:rsid w:val="007B41E2"/>
    <w:rsid w:val="007B4D77"/>
    <w:rsid w:val="007B68AE"/>
    <w:rsid w:val="007C0ECC"/>
    <w:rsid w:val="007C1A8F"/>
    <w:rsid w:val="007C1AB0"/>
    <w:rsid w:val="007C1EA2"/>
    <w:rsid w:val="007C226B"/>
    <w:rsid w:val="007C305B"/>
    <w:rsid w:val="007C3F8F"/>
    <w:rsid w:val="007C712F"/>
    <w:rsid w:val="007C7765"/>
    <w:rsid w:val="007D1D0E"/>
    <w:rsid w:val="007D22DB"/>
    <w:rsid w:val="007D23BE"/>
    <w:rsid w:val="007D3002"/>
    <w:rsid w:val="007D3F3F"/>
    <w:rsid w:val="007D3FC1"/>
    <w:rsid w:val="007E09F7"/>
    <w:rsid w:val="007E1A3C"/>
    <w:rsid w:val="007E1ECD"/>
    <w:rsid w:val="007E309C"/>
    <w:rsid w:val="007E4516"/>
    <w:rsid w:val="007E4704"/>
    <w:rsid w:val="007E4D59"/>
    <w:rsid w:val="007E5BC2"/>
    <w:rsid w:val="007E5C16"/>
    <w:rsid w:val="007E5E5D"/>
    <w:rsid w:val="007E7A0F"/>
    <w:rsid w:val="007F2B50"/>
    <w:rsid w:val="007F3790"/>
    <w:rsid w:val="007F402E"/>
    <w:rsid w:val="007F4AB7"/>
    <w:rsid w:val="007F59FD"/>
    <w:rsid w:val="007F5B12"/>
    <w:rsid w:val="007F6EE1"/>
    <w:rsid w:val="007F7A70"/>
    <w:rsid w:val="00806019"/>
    <w:rsid w:val="00806627"/>
    <w:rsid w:val="00807AC9"/>
    <w:rsid w:val="0081071C"/>
    <w:rsid w:val="00810E31"/>
    <w:rsid w:val="00811535"/>
    <w:rsid w:val="008115BE"/>
    <w:rsid w:val="00812032"/>
    <w:rsid w:val="00812908"/>
    <w:rsid w:val="008138E2"/>
    <w:rsid w:val="008147BA"/>
    <w:rsid w:val="008149D8"/>
    <w:rsid w:val="00816AC2"/>
    <w:rsid w:val="008214F7"/>
    <w:rsid w:val="0082358F"/>
    <w:rsid w:val="008245CF"/>
    <w:rsid w:val="008248A2"/>
    <w:rsid w:val="00824DD3"/>
    <w:rsid w:val="00826B2F"/>
    <w:rsid w:val="00826FC2"/>
    <w:rsid w:val="008273E2"/>
    <w:rsid w:val="00827524"/>
    <w:rsid w:val="00827DC5"/>
    <w:rsid w:val="00830FFF"/>
    <w:rsid w:val="008316A6"/>
    <w:rsid w:val="00831969"/>
    <w:rsid w:val="00831CFA"/>
    <w:rsid w:val="00832FD0"/>
    <w:rsid w:val="0083415F"/>
    <w:rsid w:val="00834337"/>
    <w:rsid w:val="008348A7"/>
    <w:rsid w:val="00836A14"/>
    <w:rsid w:val="00836C05"/>
    <w:rsid w:val="00836C08"/>
    <w:rsid w:val="0084040C"/>
    <w:rsid w:val="0084114D"/>
    <w:rsid w:val="00842FCF"/>
    <w:rsid w:val="00843D0F"/>
    <w:rsid w:val="00846EA1"/>
    <w:rsid w:val="0084768D"/>
    <w:rsid w:val="00850F73"/>
    <w:rsid w:val="00851D61"/>
    <w:rsid w:val="008526CD"/>
    <w:rsid w:val="0085365A"/>
    <w:rsid w:val="00854087"/>
    <w:rsid w:val="00854091"/>
    <w:rsid w:val="00855F2D"/>
    <w:rsid w:val="0085689E"/>
    <w:rsid w:val="00856D6E"/>
    <w:rsid w:val="00857AC8"/>
    <w:rsid w:val="008625B8"/>
    <w:rsid w:val="008631BB"/>
    <w:rsid w:val="00866F7D"/>
    <w:rsid w:val="0087002F"/>
    <w:rsid w:val="00870F82"/>
    <w:rsid w:val="00871F6E"/>
    <w:rsid w:val="00872A38"/>
    <w:rsid w:val="00873884"/>
    <w:rsid w:val="00873B74"/>
    <w:rsid w:val="008777A8"/>
    <w:rsid w:val="00877AA4"/>
    <w:rsid w:val="0088121D"/>
    <w:rsid w:val="008815F8"/>
    <w:rsid w:val="008819EF"/>
    <w:rsid w:val="008827C3"/>
    <w:rsid w:val="008854E1"/>
    <w:rsid w:val="00886515"/>
    <w:rsid w:val="0089253E"/>
    <w:rsid w:val="00893768"/>
    <w:rsid w:val="00893AFF"/>
    <w:rsid w:val="00894098"/>
    <w:rsid w:val="00895A77"/>
    <w:rsid w:val="00897826"/>
    <w:rsid w:val="008A1D81"/>
    <w:rsid w:val="008A29EF"/>
    <w:rsid w:val="008A2C32"/>
    <w:rsid w:val="008A2C68"/>
    <w:rsid w:val="008A2E0A"/>
    <w:rsid w:val="008A6A8A"/>
    <w:rsid w:val="008A72C1"/>
    <w:rsid w:val="008A74A4"/>
    <w:rsid w:val="008A7B1D"/>
    <w:rsid w:val="008A7F15"/>
    <w:rsid w:val="008B04C0"/>
    <w:rsid w:val="008B0D24"/>
    <w:rsid w:val="008B1F61"/>
    <w:rsid w:val="008B2D9D"/>
    <w:rsid w:val="008B2FCC"/>
    <w:rsid w:val="008B42F7"/>
    <w:rsid w:val="008B588B"/>
    <w:rsid w:val="008C0179"/>
    <w:rsid w:val="008C0D1E"/>
    <w:rsid w:val="008C1167"/>
    <w:rsid w:val="008C2F67"/>
    <w:rsid w:val="008C301E"/>
    <w:rsid w:val="008C3C05"/>
    <w:rsid w:val="008C48EA"/>
    <w:rsid w:val="008C513F"/>
    <w:rsid w:val="008C526F"/>
    <w:rsid w:val="008C63A4"/>
    <w:rsid w:val="008C6A34"/>
    <w:rsid w:val="008D089B"/>
    <w:rsid w:val="008D25D2"/>
    <w:rsid w:val="008D339B"/>
    <w:rsid w:val="008D3D90"/>
    <w:rsid w:val="008D3F55"/>
    <w:rsid w:val="008D45DA"/>
    <w:rsid w:val="008D4767"/>
    <w:rsid w:val="008D488D"/>
    <w:rsid w:val="008D4DFA"/>
    <w:rsid w:val="008D6821"/>
    <w:rsid w:val="008D6924"/>
    <w:rsid w:val="008D7987"/>
    <w:rsid w:val="008D7C58"/>
    <w:rsid w:val="008E0774"/>
    <w:rsid w:val="008E1310"/>
    <w:rsid w:val="008E2F97"/>
    <w:rsid w:val="008E3BBE"/>
    <w:rsid w:val="008E4043"/>
    <w:rsid w:val="008F0839"/>
    <w:rsid w:val="008F194F"/>
    <w:rsid w:val="008F2532"/>
    <w:rsid w:val="008F3F4B"/>
    <w:rsid w:val="00900123"/>
    <w:rsid w:val="00902FC5"/>
    <w:rsid w:val="00904434"/>
    <w:rsid w:val="00905D4B"/>
    <w:rsid w:val="009068C7"/>
    <w:rsid w:val="00911312"/>
    <w:rsid w:val="00914371"/>
    <w:rsid w:val="00914E24"/>
    <w:rsid w:val="009153BB"/>
    <w:rsid w:val="009155B6"/>
    <w:rsid w:val="00915B65"/>
    <w:rsid w:val="00923C62"/>
    <w:rsid w:val="00923F4E"/>
    <w:rsid w:val="00926002"/>
    <w:rsid w:val="0092753B"/>
    <w:rsid w:val="009326BB"/>
    <w:rsid w:val="009334D3"/>
    <w:rsid w:val="00933987"/>
    <w:rsid w:val="00934CC5"/>
    <w:rsid w:val="00936BA5"/>
    <w:rsid w:val="009376E2"/>
    <w:rsid w:val="00937EA2"/>
    <w:rsid w:val="00940107"/>
    <w:rsid w:val="00940140"/>
    <w:rsid w:val="0094025C"/>
    <w:rsid w:val="00940EC9"/>
    <w:rsid w:val="009414E1"/>
    <w:rsid w:val="009427C8"/>
    <w:rsid w:val="00943942"/>
    <w:rsid w:val="00943E2C"/>
    <w:rsid w:val="00945812"/>
    <w:rsid w:val="00946023"/>
    <w:rsid w:val="00950D94"/>
    <w:rsid w:val="00950DE0"/>
    <w:rsid w:val="009518F9"/>
    <w:rsid w:val="009533BA"/>
    <w:rsid w:val="0095355F"/>
    <w:rsid w:val="00953F55"/>
    <w:rsid w:val="00955035"/>
    <w:rsid w:val="00957D46"/>
    <w:rsid w:val="00957FEC"/>
    <w:rsid w:val="009609A8"/>
    <w:rsid w:val="009625F0"/>
    <w:rsid w:val="009636AF"/>
    <w:rsid w:val="0096484A"/>
    <w:rsid w:val="00965580"/>
    <w:rsid w:val="009659D1"/>
    <w:rsid w:val="00966445"/>
    <w:rsid w:val="00966563"/>
    <w:rsid w:val="00966720"/>
    <w:rsid w:val="009705AD"/>
    <w:rsid w:val="00971915"/>
    <w:rsid w:val="0097306A"/>
    <w:rsid w:val="00973133"/>
    <w:rsid w:val="00973448"/>
    <w:rsid w:val="00973E59"/>
    <w:rsid w:val="00975E60"/>
    <w:rsid w:val="00976230"/>
    <w:rsid w:val="009802F5"/>
    <w:rsid w:val="009844A6"/>
    <w:rsid w:val="009862B7"/>
    <w:rsid w:val="00987098"/>
    <w:rsid w:val="009919C4"/>
    <w:rsid w:val="00991E1F"/>
    <w:rsid w:val="00992A50"/>
    <w:rsid w:val="009952FC"/>
    <w:rsid w:val="009960E2"/>
    <w:rsid w:val="00996106"/>
    <w:rsid w:val="0099744A"/>
    <w:rsid w:val="00997AA1"/>
    <w:rsid w:val="00997F2D"/>
    <w:rsid w:val="009A0792"/>
    <w:rsid w:val="009A2D02"/>
    <w:rsid w:val="009A34FD"/>
    <w:rsid w:val="009A576C"/>
    <w:rsid w:val="009A6DFD"/>
    <w:rsid w:val="009A7BA1"/>
    <w:rsid w:val="009B09D1"/>
    <w:rsid w:val="009B1325"/>
    <w:rsid w:val="009B1767"/>
    <w:rsid w:val="009B17EC"/>
    <w:rsid w:val="009B2EF8"/>
    <w:rsid w:val="009B316F"/>
    <w:rsid w:val="009B320D"/>
    <w:rsid w:val="009B3B16"/>
    <w:rsid w:val="009B3DFB"/>
    <w:rsid w:val="009B78F9"/>
    <w:rsid w:val="009C05F1"/>
    <w:rsid w:val="009C1DBB"/>
    <w:rsid w:val="009C1FA2"/>
    <w:rsid w:val="009C2D16"/>
    <w:rsid w:val="009C2F18"/>
    <w:rsid w:val="009C4083"/>
    <w:rsid w:val="009C575E"/>
    <w:rsid w:val="009C5C7D"/>
    <w:rsid w:val="009C6ABA"/>
    <w:rsid w:val="009D0C04"/>
    <w:rsid w:val="009D155B"/>
    <w:rsid w:val="009D3B22"/>
    <w:rsid w:val="009D4454"/>
    <w:rsid w:val="009D59AF"/>
    <w:rsid w:val="009E161E"/>
    <w:rsid w:val="009E46B0"/>
    <w:rsid w:val="009E4B10"/>
    <w:rsid w:val="009E4BED"/>
    <w:rsid w:val="009E676F"/>
    <w:rsid w:val="009E6E34"/>
    <w:rsid w:val="009F0777"/>
    <w:rsid w:val="009F1962"/>
    <w:rsid w:val="009F1DD7"/>
    <w:rsid w:val="009F332B"/>
    <w:rsid w:val="009F372D"/>
    <w:rsid w:val="009F4CA5"/>
    <w:rsid w:val="009F4F8F"/>
    <w:rsid w:val="009F6993"/>
    <w:rsid w:val="00A00A81"/>
    <w:rsid w:val="00A00ACF"/>
    <w:rsid w:val="00A024F9"/>
    <w:rsid w:val="00A02E75"/>
    <w:rsid w:val="00A02F0D"/>
    <w:rsid w:val="00A078A4"/>
    <w:rsid w:val="00A10ECE"/>
    <w:rsid w:val="00A12D05"/>
    <w:rsid w:val="00A12E8C"/>
    <w:rsid w:val="00A15B18"/>
    <w:rsid w:val="00A15FF7"/>
    <w:rsid w:val="00A166D5"/>
    <w:rsid w:val="00A22EF9"/>
    <w:rsid w:val="00A24EEA"/>
    <w:rsid w:val="00A2538E"/>
    <w:rsid w:val="00A25509"/>
    <w:rsid w:val="00A25D46"/>
    <w:rsid w:val="00A26366"/>
    <w:rsid w:val="00A27672"/>
    <w:rsid w:val="00A279AC"/>
    <w:rsid w:val="00A27F63"/>
    <w:rsid w:val="00A30400"/>
    <w:rsid w:val="00A30C4E"/>
    <w:rsid w:val="00A32887"/>
    <w:rsid w:val="00A33ECD"/>
    <w:rsid w:val="00A3403D"/>
    <w:rsid w:val="00A342C5"/>
    <w:rsid w:val="00A36F5F"/>
    <w:rsid w:val="00A37EEB"/>
    <w:rsid w:val="00A37FE7"/>
    <w:rsid w:val="00A405CB"/>
    <w:rsid w:val="00A4244B"/>
    <w:rsid w:val="00A46CB8"/>
    <w:rsid w:val="00A5276B"/>
    <w:rsid w:val="00A52AAF"/>
    <w:rsid w:val="00A5355D"/>
    <w:rsid w:val="00A53AA3"/>
    <w:rsid w:val="00A5633F"/>
    <w:rsid w:val="00A57046"/>
    <w:rsid w:val="00A57687"/>
    <w:rsid w:val="00A603A8"/>
    <w:rsid w:val="00A61A98"/>
    <w:rsid w:val="00A62174"/>
    <w:rsid w:val="00A71CDF"/>
    <w:rsid w:val="00A71D21"/>
    <w:rsid w:val="00A728AF"/>
    <w:rsid w:val="00A73F76"/>
    <w:rsid w:val="00A74981"/>
    <w:rsid w:val="00A749BD"/>
    <w:rsid w:val="00A74C99"/>
    <w:rsid w:val="00A750A7"/>
    <w:rsid w:val="00A75378"/>
    <w:rsid w:val="00A76385"/>
    <w:rsid w:val="00A76628"/>
    <w:rsid w:val="00A76ADC"/>
    <w:rsid w:val="00A77386"/>
    <w:rsid w:val="00A77425"/>
    <w:rsid w:val="00A8006F"/>
    <w:rsid w:val="00A80D2C"/>
    <w:rsid w:val="00A8221C"/>
    <w:rsid w:val="00A833CD"/>
    <w:rsid w:val="00A8632B"/>
    <w:rsid w:val="00A86D02"/>
    <w:rsid w:val="00A86F0B"/>
    <w:rsid w:val="00A8713E"/>
    <w:rsid w:val="00A87652"/>
    <w:rsid w:val="00A90768"/>
    <w:rsid w:val="00A91DB0"/>
    <w:rsid w:val="00A932B8"/>
    <w:rsid w:val="00A95EA5"/>
    <w:rsid w:val="00AA08C0"/>
    <w:rsid w:val="00AA105A"/>
    <w:rsid w:val="00AA11FB"/>
    <w:rsid w:val="00AA26C5"/>
    <w:rsid w:val="00AA2710"/>
    <w:rsid w:val="00AA2CBF"/>
    <w:rsid w:val="00AA3103"/>
    <w:rsid w:val="00AA44EE"/>
    <w:rsid w:val="00AA47F5"/>
    <w:rsid w:val="00AA492E"/>
    <w:rsid w:val="00AA5CA0"/>
    <w:rsid w:val="00AA630F"/>
    <w:rsid w:val="00AA690B"/>
    <w:rsid w:val="00AA6E73"/>
    <w:rsid w:val="00AA6F28"/>
    <w:rsid w:val="00AA6F60"/>
    <w:rsid w:val="00AA724F"/>
    <w:rsid w:val="00AA7ED6"/>
    <w:rsid w:val="00AB05BE"/>
    <w:rsid w:val="00AB064E"/>
    <w:rsid w:val="00AB0EA3"/>
    <w:rsid w:val="00AB0EA6"/>
    <w:rsid w:val="00AB22C9"/>
    <w:rsid w:val="00AB2312"/>
    <w:rsid w:val="00AB35E1"/>
    <w:rsid w:val="00AB3625"/>
    <w:rsid w:val="00AB379E"/>
    <w:rsid w:val="00AB3820"/>
    <w:rsid w:val="00AB41BC"/>
    <w:rsid w:val="00AB62BF"/>
    <w:rsid w:val="00AB62C3"/>
    <w:rsid w:val="00AB6A08"/>
    <w:rsid w:val="00AC11A3"/>
    <w:rsid w:val="00AC2114"/>
    <w:rsid w:val="00AC4876"/>
    <w:rsid w:val="00AC559C"/>
    <w:rsid w:val="00AC7C40"/>
    <w:rsid w:val="00AD08A5"/>
    <w:rsid w:val="00AD09AA"/>
    <w:rsid w:val="00AD112A"/>
    <w:rsid w:val="00AD1BF1"/>
    <w:rsid w:val="00AD2498"/>
    <w:rsid w:val="00AD2F0D"/>
    <w:rsid w:val="00AD4208"/>
    <w:rsid w:val="00AD42C0"/>
    <w:rsid w:val="00AD5562"/>
    <w:rsid w:val="00AD5AAD"/>
    <w:rsid w:val="00AD6148"/>
    <w:rsid w:val="00AD6D18"/>
    <w:rsid w:val="00AD762F"/>
    <w:rsid w:val="00AE012A"/>
    <w:rsid w:val="00AE0866"/>
    <w:rsid w:val="00AE1098"/>
    <w:rsid w:val="00AE1445"/>
    <w:rsid w:val="00AE1CF2"/>
    <w:rsid w:val="00AE1D42"/>
    <w:rsid w:val="00AE2589"/>
    <w:rsid w:val="00AE3DD5"/>
    <w:rsid w:val="00AE4BA0"/>
    <w:rsid w:val="00AE5398"/>
    <w:rsid w:val="00AE5D6F"/>
    <w:rsid w:val="00AF12BD"/>
    <w:rsid w:val="00AF21C7"/>
    <w:rsid w:val="00AF2E45"/>
    <w:rsid w:val="00AF31AF"/>
    <w:rsid w:val="00AF3D39"/>
    <w:rsid w:val="00AF3F31"/>
    <w:rsid w:val="00AF3F95"/>
    <w:rsid w:val="00AF4F93"/>
    <w:rsid w:val="00AF6D39"/>
    <w:rsid w:val="00AF780C"/>
    <w:rsid w:val="00B02751"/>
    <w:rsid w:val="00B03281"/>
    <w:rsid w:val="00B054B0"/>
    <w:rsid w:val="00B059E4"/>
    <w:rsid w:val="00B06F66"/>
    <w:rsid w:val="00B07434"/>
    <w:rsid w:val="00B1048B"/>
    <w:rsid w:val="00B11A0C"/>
    <w:rsid w:val="00B11AA9"/>
    <w:rsid w:val="00B1239B"/>
    <w:rsid w:val="00B12F92"/>
    <w:rsid w:val="00B13519"/>
    <w:rsid w:val="00B13790"/>
    <w:rsid w:val="00B15729"/>
    <w:rsid w:val="00B17DFB"/>
    <w:rsid w:val="00B202FC"/>
    <w:rsid w:val="00B2291D"/>
    <w:rsid w:val="00B2378F"/>
    <w:rsid w:val="00B2427D"/>
    <w:rsid w:val="00B26D7D"/>
    <w:rsid w:val="00B30D22"/>
    <w:rsid w:val="00B310FC"/>
    <w:rsid w:val="00B32276"/>
    <w:rsid w:val="00B3278B"/>
    <w:rsid w:val="00B3351F"/>
    <w:rsid w:val="00B374F3"/>
    <w:rsid w:val="00B41670"/>
    <w:rsid w:val="00B42071"/>
    <w:rsid w:val="00B426DB"/>
    <w:rsid w:val="00B4276D"/>
    <w:rsid w:val="00B42D8E"/>
    <w:rsid w:val="00B4399F"/>
    <w:rsid w:val="00B457D9"/>
    <w:rsid w:val="00B50603"/>
    <w:rsid w:val="00B506CF"/>
    <w:rsid w:val="00B54015"/>
    <w:rsid w:val="00B54F1A"/>
    <w:rsid w:val="00B55224"/>
    <w:rsid w:val="00B55587"/>
    <w:rsid w:val="00B55C23"/>
    <w:rsid w:val="00B57325"/>
    <w:rsid w:val="00B57E49"/>
    <w:rsid w:val="00B60EB2"/>
    <w:rsid w:val="00B617BA"/>
    <w:rsid w:val="00B62033"/>
    <w:rsid w:val="00B6327C"/>
    <w:rsid w:val="00B63A1A"/>
    <w:rsid w:val="00B63EE3"/>
    <w:rsid w:val="00B64F98"/>
    <w:rsid w:val="00B66146"/>
    <w:rsid w:val="00B663EE"/>
    <w:rsid w:val="00B6707C"/>
    <w:rsid w:val="00B67BC9"/>
    <w:rsid w:val="00B67FA5"/>
    <w:rsid w:val="00B70291"/>
    <w:rsid w:val="00B70B54"/>
    <w:rsid w:val="00B70CA0"/>
    <w:rsid w:val="00B71BCA"/>
    <w:rsid w:val="00B72119"/>
    <w:rsid w:val="00B728AC"/>
    <w:rsid w:val="00B72F1A"/>
    <w:rsid w:val="00B7312A"/>
    <w:rsid w:val="00B73BA3"/>
    <w:rsid w:val="00B77A9A"/>
    <w:rsid w:val="00B8236E"/>
    <w:rsid w:val="00B82F1B"/>
    <w:rsid w:val="00B838A6"/>
    <w:rsid w:val="00B84503"/>
    <w:rsid w:val="00B8495C"/>
    <w:rsid w:val="00B849BD"/>
    <w:rsid w:val="00B84BDC"/>
    <w:rsid w:val="00B906BF"/>
    <w:rsid w:val="00B9294A"/>
    <w:rsid w:val="00B93874"/>
    <w:rsid w:val="00B93A7D"/>
    <w:rsid w:val="00B9449C"/>
    <w:rsid w:val="00B94E3E"/>
    <w:rsid w:val="00B953EF"/>
    <w:rsid w:val="00B959A7"/>
    <w:rsid w:val="00B96364"/>
    <w:rsid w:val="00B979E5"/>
    <w:rsid w:val="00BA03CF"/>
    <w:rsid w:val="00BA5F43"/>
    <w:rsid w:val="00BA71D2"/>
    <w:rsid w:val="00BB075F"/>
    <w:rsid w:val="00BB15BA"/>
    <w:rsid w:val="00BB1E01"/>
    <w:rsid w:val="00BB249B"/>
    <w:rsid w:val="00BB34CD"/>
    <w:rsid w:val="00BB37B4"/>
    <w:rsid w:val="00BB604F"/>
    <w:rsid w:val="00BB7301"/>
    <w:rsid w:val="00BB7E9E"/>
    <w:rsid w:val="00BC03B8"/>
    <w:rsid w:val="00BC272A"/>
    <w:rsid w:val="00BC3981"/>
    <w:rsid w:val="00BC3C4D"/>
    <w:rsid w:val="00BC42B8"/>
    <w:rsid w:val="00BC43EA"/>
    <w:rsid w:val="00BC7156"/>
    <w:rsid w:val="00BD0EC4"/>
    <w:rsid w:val="00BD26FB"/>
    <w:rsid w:val="00BD2FA2"/>
    <w:rsid w:val="00BD35DE"/>
    <w:rsid w:val="00BD39C9"/>
    <w:rsid w:val="00BD3BBE"/>
    <w:rsid w:val="00BD4526"/>
    <w:rsid w:val="00BD7271"/>
    <w:rsid w:val="00BE149E"/>
    <w:rsid w:val="00BE15CC"/>
    <w:rsid w:val="00BE1D0D"/>
    <w:rsid w:val="00BE20B2"/>
    <w:rsid w:val="00BE3E96"/>
    <w:rsid w:val="00BE4E53"/>
    <w:rsid w:val="00BE6B32"/>
    <w:rsid w:val="00BE7DA8"/>
    <w:rsid w:val="00BF2B2A"/>
    <w:rsid w:val="00BF2C73"/>
    <w:rsid w:val="00BF3C65"/>
    <w:rsid w:val="00BF4771"/>
    <w:rsid w:val="00BF5642"/>
    <w:rsid w:val="00BF5C84"/>
    <w:rsid w:val="00BF79A5"/>
    <w:rsid w:val="00C00990"/>
    <w:rsid w:val="00C010B8"/>
    <w:rsid w:val="00C0149D"/>
    <w:rsid w:val="00C01F81"/>
    <w:rsid w:val="00C02CF7"/>
    <w:rsid w:val="00C03744"/>
    <w:rsid w:val="00C03968"/>
    <w:rsid w:val="00C04231"/>
    <w:rsid w:val="00C043E8"/>
    <w:rsid w:val="00C05176"/>
    <w:rsid w:val="00C0521A"/>
    <w:rsid w:val="00C052A1"/>
    <w:rsid w:val="00C05D55"/>
    <w:rsid w:val="00C06EAF"/>
    <w:rsid w:val="00C07121"/>
    <w:rsid w:val="00C075ED"/>
    <w:rsid w:val="00C078BD"/>
    <w:rsid w:val="00C07F60"/>
    <w:rsid w:val="00C10096"/>
    <w:rsid w:val="00C10675"/>
    <w:rsid w:val="00C12413"/>
    <w:rsid w:val="00C1316D"/>
    <w:rsid w:val="00C133E5"/>
    <w:rsid w:val="00C13876"/>
    <w:rsid w:val="00C13917"/>
    <w:rsid w:val="00C13D71"/>
    <w:rsid w:val="00C144C6"/>
    <w:rsid w:val="00C155F4"/>
    <w:rsid w:val="00C15852"/>
    <w:rsid w:val="00C159DB"/>
    <w:rsid w:val="00C15ECC"/>
    <w:rsid w:val="00C16F75"/>
    <w:rsid w:val="00C20B68"/>
    <w:rsid w:val="00C2143D"/>
    <w:rsid w:val="00C24B0C"/>
    <w:rsid w:val="00C251D1"/>
    <w:rsid w:val="00C300E5"/>
    <w:rsid w:val="00C304F8"/>
    <w:rsid w:val="00C30E0A"/>
    <w:rsid w:val="00C317FF"/>
    <w:rsid w:val="00C32BE8"/>
    <w:rsid w:val="00C33810"/>
    <w:rsid w:val="00C345A9"/>
    <w:rsid w:val="00C34946"/>
    <w:rsid w:val="00C3520F"/>
    <w:rsid w:val="00C35262"/>
    <w:rsid w:val="00C353FD"/>
    <w:rsid w:val="00C35526"/>
    <w:rsid w:val="00C35ECE"/>
    <w:rsid w:val="00C37B42"/>
    <w:rsid w:val="00C37BC8"/>
    <w:rsid w:val="00C37D2E"/>
    <w:rsid w:val="00C42E0B"/>
    <w:rsid w:val="00C42ED9"/>
    <w:rsid w:val="00C4338E"/>
    <w:rsid w:val="00C43754"/>
    <w:rsid w:val="00C43E22"/>
    <w:rsid w:val="00C43F7C"/>
    <w:rsid w:val="00C45110"/>
    <w:rsid w:val="00C470E1"/>
    <w:rsid w:val="00C47649"/>
    <w:rsid w:val="00C50755"/>
    <w:rsid w:val="00C519E6"/>
    <w:rsid w:val="00C540CF"/>
    <w:rsid w:val="00C54475"/>
    <w:rsid w:val="00C54BAA"/>
    <w:rsid w:val="00C55201"/>
    <w:rsid w:val="00C5527F"/>
    <w:rsid w:val="00C55B0F"/>
    <w:rsid w:val="00C5792D"/>
    <w:rsid w:val="00C57D2C"/>
    <w:rsid w:val="00C6351D"/>
    <w:rsid w:val="00C648BD"/>
    <w:rsid w:val="00C65768"/>
    <w:rsid w:val="00C678C4"/>
    <w:rsid w:val="00C71843"/>
    <w:rsid w:val="00C733F3"/>
    <w:rsid w:val="00C73BD8"/>
    <w:rsid w:val="00C81DF2"/>
    <w:rsid w:val="00C847D4"/>
    <w:rsid w:val="00C84B04"/>
    <w:rsid w:val="00C858E6"/>
    <w:rsid w:val="00C8656A"/>
    <w:rsid w:val="00C86637"/>
    <w:rsid w:val="00C90A14"/>
    <w:rsid w:val="00C93008"/>
    <w:rsid w:val="00C93622"/>
    <w:rsid w:val="00C94C56"/>
    <w:rsid w:val="00C96113"/>
    <w:rsid w:val="00C96C24"/>
    <w:rsid w:val="00C970C6"/>
    <w:rsid w:val="00C97BD7"/>
    <w:rsid w:val="00CA3BB8"/>
    <w:rsid w:val="00CA3C33"/>
    <w:rsid w:val="00CA5C51"/>
    <w:rsid w:val="00CA5D15"/>
    <w:rsid w:val="00CB1894"/>
    <w:rsid w:val="00CB192D"/>
    <w:rsid w:val="00CB51C6"/>
    <w:rsid w:val="00CB544B"/>
    <w:rsid w:val="00CB6680"/>
    <w:rsid w:val="00CB6B9C"/>
    <w:rsid w:val="00CC0F6B"/>
    <w:rsid w:val="00CC1B59"/>
    <w:rsid w:val="00CC28A2"/>
    <w:rsid w:val="00CC2A6F"/>
    <w:rsid w:val="00CC2AFC"/>
    <w:rsid w:val="00CC2CD4"/>
    <w:rsid w:val="00CC2F34"/>
    <w:rsid w:val="00CC665B"/>
    <w:rsid w:val="00CC6D95"/>
    <w:rsid w:val="00CD3B9F"/>
    <w:rsid w:val="00CD4754"/>
    <w:rsid w:val="00CD4B84"/>
    <w:rsid w:val="00CD4F1B"/>
    <w:rsid w:val="00CD520A"/>
    <w:rsid w:val="00CD55E6"/>
    <w:rsid w:val="00CD5F9E"/>
    <w:rsid w:val="00CD6D91"/>
    <w:rsid w:val="00CD6FC2"/>
    <w:rsid w:val="00CD7316"/>
    <w:rsid w:val="00CD7469"/>
    <w:rsid w:val="00CD7EBC"/>
    <w:rsid w:val="00CE1461"/>
    <w:rsid w:val="00CE27AB"/>
    <w:rsid w:val="00CE2C05"/>
    <w:rsid w:val="00CE33CF"/>
    <w:rsid w:val="00CE36CC"/>
    <w:rsid w:val="00CE3BE4"/>
    <w:rsid w:val="00CE6861"/>
    <w:rsid w:val="00CF2863"/>
    <w:rsid w:val="00CF36F2"/>
    <w:rsid w:val="00CF5095"/>
    <w:rsid w:val="00CF51E4"/>
    <w:rsid w:val="00CF71F5"/>
    <w:rsid w:val="00D008EC"/>
    <w:rsid w:val="00D013B2"/>
    <w:rsid w:val="00D03534"/>
    <w:rsid w:val="00D04E67"/>
    <w:rsid w:val="00D0525E"/>
    <w:rsid w:val="00D058E1"/>
    <w:rsid w:val="00D05C24"/>
    <w:rsid w:val="00D10627"/>
    <w:rsid w:val="00D1067D"/>
    <w:rsid w:val="00D107FD"/>
    <w:rsid w:val="00D11115"/>
    <w:rsid w:val="00D11DA3"/>
    <w:rsid w:val="00D11DC1"/>
    <w:rsid w:val="00D1279F"/>
    <w:rsid w:val="00D12BF0"/>
    <w:rsid w:val="00D14C58"/>
    <w:rsid w:val="00D14DBB"/>
    <w:rsid w:val="00D14F14"/>
    <w:rsid w:val="00D15C89"/>
    <w:rsid w:val="00D17ADF"/>
    <w:rsid w:val="00D20148"/>
    <w:rsid w:val="00D20569"/>
    <w:rsid w:val="00D20B98"/>
    <w:rsid w:val="00D21402"/>
    <w:rsid w:val="00D224A6"/>
    <w:rsid w:val="00D22BB2"/>
    <w:rsid w:val="00D2307F"/>
    <w:rsid w:val="00D2375F"/>
    <w:rsid w:val="00D239AD"/>
    <w:rsid w:val="00D24C5C"/>
    <w:rsid w:val="00D258D7"/>
    <w:rsid w:val="00D25E9E"/>
    <w:rsid w:val="00D26A56"/>
    <w:rsid w:val="00D27421"/>
    <w:rsid w:val="00D27FCB"/>
    <w:rsid w:val="00D31384"/>
    <w:rsid w:val="00D31917"/>
    <w:rsid w:val="00D31FB0"/>
    <w:rsid w:val="00D3228E"/>
    <w:rsid w:val="00D336C1"/>
    <w:rsid w:val="00D349A1"/>
    <w:rsid w:val="00D35FEE"/>
    <w:rsid w:val="00D37271"/>
    <w:rsid w:val="00D41F86"/>
    <w:rsid w:val="00D42A77"/>
    <w:rsid w:val="00D43BBE"/>
    <w:rsid w:val="00D43E86"/>
    <w:rsid w:val="00D45720"/>
    <w:rsid w:val="00D45A3E"/>
    <w:rsid w:val="00D4640C"/>
    <w:rsid w:val="00D4641A"/>
    <w:rsid w:val="00D468E1"/>
    <w:rsid w:val="00D470AE"/>
    <w:rsid w:val="00D4784D"/>
    <w:rsid w:val="00D51AD4"/>
    <w:rsid w:val="00D529C3"/>
    <w:rsid w:val="00D61A53"/>
    <w:rsid w:val="00D624C9"/>
    <w:rsid w:val="00D62E0B"/>
    <w:rsid w:val="00D63205"/>
    <w:rsid w:val="00D633C8"/>
    <w:rsid w:val="00D64154"/>
    <w:rsid w:val="00D65E88"/>
    <w:rsid w:val="00D672C3"/>
    <w:rsid w:val="00D70193"/>
    <w:rsid w:val="00D70353"/>
    <w:rsid w:val="00D712CB"/>
    <w:rsid w:val="00D714C0"/>
    <w:rsid w:val="00D72E61"/>
    <w:rsid w:val="00D73E5E"/>
    <w:rsid w:val="00D74E11"/>
    <w:rsid w:val="00D75F3B"/>
    <w:rsid w:val="00D7619D"/>
    <w:rsid w:val="00D7684A"/>
    <w:rsid w:val="00D806C1"/>
    <w:rsid w:val="00D82582"/>
    <w:rsid w:val="00D85943"/>
    <w:rsid w:val="00D86DFE"/>
    <w:rsid w:val="00D86E6C"/>
    <w:rsid w:val="00D87958"/>
    <w:rsid w:val="00D9009E"/>
    <w:rsid w:val="00D9042A"/>
    <w:rsid w:val="00D90824"/>
    <w:rsid w:val="00D90B4E"/>
    <w:rsid w:val="00D90C4E"/>
    <w:rsid w:val="00D90CA1"/>
    <w:rsid w:val="00D914A4"/>
    <w:rsid w:val="00D92260"/>
    <w:rsid w:val="00D9294B"/>
    <w:rsid w:val="00D93F7C"/>
    <w:rsid w:val="00D9408A"/>
    <w:rsid w:val="00D9482E"/>
    <w:rsid w:val="00D94D70"/>
    <w:rsid w:val="00D96F74"/>
    <w:rsid w:val="00D971CE"/>
    <w:rsid w:val="00DA0DB6"/>
    <w:rsid w:val="00DA2E10"/>
    <w:rsid w:val="00DA3AB5"/>
    <w:rsid w:val="00DA4D54"/>
    <w:rsid w:val="00DA5018"/>
    <w:rsid w:val="00DA58DE"/>
    <w:rsid w:val="00DA6CAA"/>
    <w:rsid w:val="00DA7DE4"/>
    <w:rsid w:val="00DB0033"/>
    <w:rsid w:val="00DB0658"/>
    <w:rsid w:val="00DB07C4"/>
    <w:rsid w:val="00DB0A4B"/>
    <w:rsid w:val="00DB0FA8"/>
    <w:rsid w:val="00DB1EBB"/>
    <w:rsid w:val="00DB3458"/>
    <w:rsid w:val="00DB4241"/>
    <w:rsid w:val="00DB517B"/>
    <w:rsid w:val="00DB6922"/>
    <w:rsid w:val="00DB6997"/>
    <w:rsid w:val="00DB7468"/>
    <w:rsid w:val="00DC18C4"/>
    <w:rsid w:val="00DC23BE"/>
    <w:rsid w:val="00DC2BC5"/>
    <w:rsid w:val="00DC3B4B"/>
    <w:rsid w:val="00DC502C"/>
    <w:rsid w:val="00DC5AA6"/>
    <w:rsid w:val="00DC6439"/>
    <w:rsid w:val="00DC6C2A"/>
    <w:rsid w:val="00DC76C5"/>
    <w:rsid w:val="00DD3BC6"/>
    <w:rsid w:val="00DD3FF4"/>
    <w:rsid w:val="00DD4F64"/>
    <w:rsid w:val="00DE0A85"/>
    <w:rsid w:val="00DE1350"/>
    <w:rsid w:val="00DE1D34"/>
    <w:rsid w:val="00DE1F64"/>
    <w:rsid w:val="00DE59F1"/>
    <w:rsid w:val="00DE5AC8"/>
    <w:rsid w:val="00DE6881"/>
    <w:rsid w:val="00DF138B"/>
    <w:rsid w:val="00DF16F2"/>
    <w:rsid w:val="00DF29E3"/>
    <w:rsid w:val="00DF2B16"/>
    <w:rsid w:val="00DF3582"/>
    <w:rsid w:val="00DF419D"/>
    <w:rsid w:val="00DF4A26"/>
    <w:rsid w:val="00DF4EF4"/>
    <w:rsid w:val="00DF5922"/>
    <w:rsid w:val="00DF6BA2"/>
    <w:rsid w:val="00DF75DD"/>
    <w:rsid w:val="00E01727"/>
    <w:rsid w:val="00E05117"/>
    <w:rsid w:val="00E05610"/>
    <w:rsid w:val="00E1234E"/>
    <w:rsid w:val="00E12AED"/>
    <w:rsid w:val="00E1397A"/>
    <w:rsid w:val="00E13C4E"/>
    <w:rsid w:val="00E1453D"/>
    <w:rsid w:val="00E14FBA"/>
    <w:rsid w:val="00E15625"/>
    <w:rsid w:val="00E15A13"/>
    <w:rsid w:val="00E16B20"/>
    <w:rsid w:val="00E16EF0"/>
    <w:rsid w:val="00E1780C"/>
    <w:rsid w:val="00E17EFD"/>
    <w:rsid w:val="00E222E2"/>
    <w:rsid w:val="00E22596"/>
    <w:rsid w:val="00E2343B"/>
    <w:rsid w:val="00E23D04"/>
    <w:rsid w:val="00E261FB"/>
    <w:rsid w:val="00E26A22"/>
    <w:rsid w:val="00E26F62"/>
    <w:rsid w:val="00E3104D"/>
    <w:rsid w:val="00E31B9F"/>
    <w:rsid w:val="00E33CCF"/>
    <w:rsid w:val="00E340BE"/>
    <w:rsid w:val="00E357D7"/>
    <w:rsid w:val="00E3720D"/>
    <w:rsid w:val="00E3746A"/>
    <w:rsid w:val="00E403A8"/>
    <w:rsid w:val="00E40A17"/>
    <w:rsid w:val="00E4146D"/>
    <w:rsid w:val="00E41689"/>
    <w:rsid w:val="00E42CEC"/>
    <w:rsid w:val="00E438D9"/>
    <w:rsid w:val="00E44993"/>
    <w:rsid w:val="00E507AA"/>
    <w:rsid w:val="00E51890"/>
    <w:rsid w:val="00E529D5"/>
    <w:rsid w:val="00E52C9F"/>
    <w:rsid w:val="00E5311C"/>
    <w:rsid w:val="00E53348"/>
    <w:rsid w:val="00E55C38"/>
    <w:rsid w:val="00E56B10"/>
    <w:rsid w:val="00E57531"/>
    <w:rsid w:val="00E5756F"/>
    <w:rsid w:val="00E57991"/>
    <w:rsid w:val="00E602C2"/>
    <w:rsid w:val="00E60F36"/>
    <w:rsid w:val="00E62FB5"/>
    <w:rsid w:val="00E63AA4"/>
    <w:rsid w:val="00E64646"/>
    <w:rsid w:val="00E64AC1"/>
    <w:rsid w:val="00E64C6B"/>
    <w:rsid w:val="00E6501E"/>
    <w:rsid w:val="00E66325"/>
    <w:rsid w:val="00E66899"/>
    <w:rsid w:val="00E700FC"/>
    <w:rsid w:val="00E715B1"/>
    <w:rsid w:val="00E73217"/>
    <w:rsid w:val="00E758CD"/>
    <w:rsid w:val="00E7604B"/>
    <w:rsid w:val="00E807AB"/>
    <w:rsid w:val="00E80A2F"/>
    <w:rsid w:val="00E80A4F"/>
    <w:rsid w:val="00E80E29"/>
    <w:rsid w:val="00E81A1C"/>
    <w:rsid w:val="00E841E8"/>
    <w:rsid w:val="00E85302"/>
    <w:rsid w:val="00E86681"/>
    <w:rsid w:val="00E866BE"/>
    <w:rsid w:val="00E866D1"/>
    <w:rsid w:val="00E86E34"/>
    <w:rsid w:val="00E93EF2"/>
    <w:rsid w:val="00E946D5"/>
    <w:rsid w:val="00E95AE8"/>
    <w:rsid w:val="00E97AC1"/>
    <w:rsid w:val="00EA1EA1"/>
    <w:rsid w:val="00EA33CB"/>
    <w:rsid w:val="00EA6049"/>
    <w:rsid w:val="00EA6429"/>
    <w:rsid w:val="00EA7128"/>
    <w:rsid w:val="00EB0C75"/>
    <w:rsid w:val="00EB0E58"/>
    <w:rsid w:val="00EB247A"/>
    <w:rsid w:val="00EB26ED"/>
    <w:rsid w:val="00EB4CB9"/>
    <w:rsid w:val="00EB5D29"/>
    <w:rsid w:val="00EB6B4A"/>
    <w:rsid w:val="00EB7037"/>
    <w:rsid w:val="00EB779F"/>
    <w:rsid w:val="00EB797A"/>
    <w:rsid w:val="00EB7B29"/>
    <w:rsid w:val="00EC0207"/>
    <w:rsid w:val="00EC0CB2"/>
    <w:rsid w:val="00EC1D90"/>
    <w:rsid w:val="00EC42BE"/>
    <w:rsid w:val="00EC45E3"/>
    <w:rsid w:val="00EC5DFB"/>
    <w:rsid w:val="00EC5EB5"/>
    <w:rsid w:val="00EC6672"/>
    <w:rsid w:val="00EC6AD5"/>
    <w:rsid w:val="00EC718A"/>
    <w:rsid w:val="00ED1148"/>
    <w:rsid w:val="00ED1774"/>
    <w:rsid w:val="00ED1ED1"/>
    <w:rsid w:val="00ED3191"/>
    <w:rsid w:val="00ED5434"/>
    <w:rsid w:val="00ED58C3"/>
    <w:rsid w:val="00ED76BF"/>
    <w:rsid w:val="00EE06D1"/>
    <w:rsid w:val="00EE165F"/>
    <w:rsid w:val="00EE1DE1"/>
    <w:rsid w:val="00EE34D0"/>
    <w:rsid w:val="00EE53EC"/>
    <w:rsid w:val="00EE7058"/>
    <w:rsid w:val="00EF2C2C"/>
    <w:rsid w:val="00EF2FD4"/>
    <w:rsid w:val="00EF3974"/>
    <w:rsid w:val="00EF3F2A"/>
    <w:rsid w:val="00EF426A"/>
    <w:rsid w:val="00EF4E42"/>
    <w:rsid w:val="00EF6F63"/>
    <w:rsid w:val="00EF7926"/>
    <w:rsid w:val="00EF7C78"/>
    <w:rsid w:val="00F0064A"/>
    <w:rsid w:val="00F00694"/>
    <w:rsid w:val="00F0238D"/>
    <w:rsid w:val="00F028CD"/>
    <w:rsid w:val="00F02B76"/>
    <w:rsid w:val="00F03BD8"/>
    <w:rsid w:val="00F051FE"/>
    <w:rsid w:val="00F05AB7"/>
    <w:rsid w:val="00F05D3E"/>
    <w:rsid w:val="00F060B0"/>
    <w:rsid w:val="00F06B6E"/>
    <w:rsid w:val="00F078DA"/>
    <w:rsid w:val="00F079B7"/>
    <w:rsid w:val="00F1020B"/>
    <w:rsid w:val="00F11744"/>
    <w:rsid w:val="00F17726"/>
    <w:rsid w:val="00F210D4"/>
    <w:rsid w:val="00F216C6"/>
    <w:rsid w:val="00F232BA"/>
    <w:rsid w:val="00F24A1F"/>
    <w:rsid w:val="00F25A46"/>
    <w:rsid w:val="00F25C44"/>
    <w:rsid w:val="00F25DC7"/>
    <w:rsid w:val="00F25F90"/>
    <w:rsid w:val="00F26B67"/>
    <w:rsid w:val="00F278BA"/>
    <w:rsid w:val="00F27BB1"/>
    <w:rsid w:val="00F27E99"/>
    <w:rsid w:val="00F31155"/>
    <w:rsid w:val="00F320BA"/>
    <w:rsid w:val="00F337F4"/>
    <w:rsid w:val="00F33950"/>
    <w:rsid w:val="00F34117"/>
    <w:rsid w:val="00F34161"/>
    <w:rsid w:val="00F34544"/>
    <w:rsid w:val="00F35B03"/>
    <w:rsid w:val="00F3616A"/>
    <w:rsid w:val="00F37EA6"/>
    <w:rsid w:val="00F37FA8"/>
    <w:rsid w:val="00F400F4"/>
    <w:rsid w:val="00F436CA"/>
    <w:rsid w:val="00F43BF9"/>
    <w:rsid w:val="00F43CF5"/>
    <w:rsid w:val="00F442DB"/>
    <w:rsid w:val="00F4479B"/>
    <w:rsid w:val="00F4563F"/>
    <w:rsid w:val="00F47F5B"/>
    <w:rsid w:val="00F50E4A"/>
    <w:rsid w:val="00F510FF"/>
    <w:rsid w:val="00F514F3"/>
    <w:rsid w:val="00F5238C"/>
    <w:rsid w:val="00F5279A"/>
    <w:rsid w:val="00F528C4"/>
    <w:rsid w:val="00F5293C"/>
    <w:rsid w:val="00F541B2"/>
    <w:rsid w:val="00F55159"/>
    <w:rsid w:val="00F5570A"/>
    <w:rsid w:val="00F56EB8"/>
    <w:rsid w:val="00F61861"/>
    <w:rsid w:val="00F654B9"/>
    <w:rsid w:val="00F65891"/>
    <w:rsid w:val="00F658D2"/>
    <w:rsid w:val="00F659D4"/>
    <w:rsid w:val="00F65DD3"/>
    <w:rsid w:val="00F671E5"/>
    <w:rsid w:val="00F67978"/>
    <w:rsid w:val="00F67B0D"/>
    <w:rsid w:val="00F707AD"/>
    <w:rsid w:val="00F729E0"/>
    <w:rsid w:val="00F75C8D"/>
    <w:rsid w:val="00F75ED7"/>
    <w:rsid w:val="00F76BAF"/>
    <w:rsid w:val="00F77FF5"/>
    <w:rsid w:val="00F80612"/>
    <w:rsid w:val="00F808F5"/>
    <w:rsid w:val="00F80AF0"/>
    <w:rsid w:val="00F814D1"/>
    <w:rsid w:val="00F82898"/>
    <w:rsid w:val="00F8670C"/>
    <w:rsid w:val="00F8687B"/>
    <w:rsid w:val="00F90598"/>
    <w:rsid w:val="00F9134F"/>
    <w:rsid w:val="00F92CC5"/>
    <w:rsid w:val="00F940C5"/>
    <w:rsid w:val="00F94A65"/>
    <w:rsid w:val="00F9564B"/>
    <w:rsid w:val="00F96056"/>
    <w:rsid w:val="00F96062"/>
    <w:rsid w:val="00F97C96"/>
    <w:rsid w:val="00FA181E"/>
    <w:rsid w:val="00FA1AEF"/>
    <w:rsid w:val="00FA241F"/>
    <w:rsid w:val="00FA492B"/>
    <w:rsid w:val="00FA4E31"/>
    <w:rsid w:val="00FA5846"/>
    <w:rsid w:val="00FA5B77"/>
    <w:rsid w:val="00FA67E5"/>
    <w:rsid w:val="00FB01D8"/>
    <w:rsid w:val="00FB1692"/>
    <w:rsid w:val="00FB2ABF"/>
    <w:rsid w:val="00FB2D64"/>
    <w:rsid w:val="00FB487E"/>
    <w:rsid w:val="00FB579B"/>
    <w:rsid w:val="00FB61FF"/>
    <w:rsid w:val="00FB764F"/>
    <w:rsid w:val="00FB7C57"/>
    <w:rsid w:val="00FC02E5"/>
    <w:rsid w:val="00FC0357"/>
    <w:rsid w:val="00FC12ED"/>
    <w:rsid w:val="00FC1E60"/>
    <w:rsid w:val="00FC2389"/>
    <w:rsid w:val="00FC3B39"/>
    <w:rsid w:val="00FC45EF"/>
    <w:rsid w:val="00FC7146"/>
    <w:rsid w:val="00FD1898"/>
    <w:rsid w:val="00FD3775"/>
    <w:rsid w:val="00FD4443"/>
    <w:rsid w:val="00FD4CAD"/>
    <w:rsid w:val="00FD6058"/>
    <w:rsid w:val="00FD69FB"/>
    <w:rsid w:val="00FE03B0"/>
    <w:rsid w:val="00FE128E"/>
    <w:rsid w:val="00FE1779"/>
    <w:rsid w:val="00FE22B8"/>
    <w:rsid w:val="00FE32CE"/>
    <w:rsid w:val="00FE438C"/>
    <w:rsid w:val="00FE45B7"/>
    <w:rsid w:val="00FE5F8F"/>
    <w:rsid w:val="00FF11A2"/>
    <w:rsid w:val="00FF2DD4"/>
    <w:rsid w:val="00FF2F5B"/>
    <w:rsid w:val="00FF3439"/>
    <w:rsid w:val="00FF3B5A"/>
    <w:rsid w:val="00FF49CB"/>
    <w:rsid w:val="00FF5625"/>
    <w:rsid w:val="00FF5E5E"/>
    <w:rsid w:val="00FF6B1B"/>
    <w:rsid w:val="00FF6D32"/>
    <w:rsid w:val="00FF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AF0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C15ECC"/>
    <w:rPr>
      <w:color w:val="0000FF"/>
      <w:u w:val="single"/>
    </w:rPr>
  </w:style>
  <w:style w:type="paragraph" w:styleId="a5">
    <w:name w:val="List"/>
    <w:basedOn w:val="a"/>
    <w:rsid w:val="003A43BF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paragraph" w:styleId="a6">
    <w:name w:val="No Spacing"/>
    <w:uiPriority w:val="1"/>
    <w:qFormat/>
    <w:rsid w:val="005E7B70"/>
    <w:rPr>
      <w:szCs w:val="24"/>
    </w:rPr>
  </w:style>
  <w:style w:type="paragraph" w:styleId="2">
    <w:name w:val="Body Text Indent 2"/>
    <w:basedOn w:val="a"/>
    <w:link w:val="20"/>
    <w:rsid w:val="005D166C"/>
    <w:pPr>
      <w:spacing w:line="360" w:lineRule="auto"/>
      <w:ind w:firstLine="284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5D166C"/>
    <w:rPr>
      <w:sz w:val="22"/>
      <w:szCs w:val="22"/>
    </w:rPr>
  </w:style>
  <w:style w:type="paragraph" w:styleId="3">
    <w:name w:val="Body Text Indent 3"/>
    <w:basedOn w:val="a"/>
    <w:link w:val="30"/>
    <w:rsid w:val="007E09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E09F7"/>
    <w:rPr>
      <w:sz w:val="16"/>
      <w:szCs w:val="16"/>
    </w:rPr>
  </w:style>
  <w:style w:type="paragraph" w:styleId="a7">
    <w:name w:val="Normal (Web)"/>
    <w:basedOn w:val="a"/>
    <w:uiPriority w:val="99"/>
    <w:rsid w:val="00BF3C6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ezkurwreuab5ozgtqnkl">
    <w:name w:val="ezkurwreuab5ozgtqnkl"/>
    <w:basedOn w:val="a0"/>
    <w:rsid w:val="00433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chart" Target="charts/chart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3.png"/><Relationship Id="rId5" Type="http://schemas.openxmlformats.org/officeDocument/2006/relationships/hyperlink" Target="mailto:agrankov@inbox.ru" TargetMode="External"/><Relationship Id="rId15" Type="http://schemas.openxmlformats.org/officeDocument/2006/relationships/chart" Target="charts/chart2.xml"/><Relationship Id="rId10" Type="http://schemas.openxmlformats.org/officeDocument/2006/relationships/oleObject" Target="embeddings/oleObject2.bin"/><Relationship Id="rId19" Type="http://schemas.openxmlformats.org/officeDocument/2006/relationships/hyperlink" Target="mailto:agrankov@inbo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44;&#1080;&#1085;&#1072;&#1084;&#1080;&#1082;&#1072;%20qe%20&#1074;%20&#1086;&#1095;&#1072;&#1075;&#1077;%20&#1058;&#1059;%20Ivan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GRA\5%20-%20&#1044;&#1048;&#1053;&#1040;&#1052;&#1048;&#1050;&#1040;%20&#1061;&#1040;&#1056;&#1040;&#1050;&#1058;&#1045;&#1056;&#1048;&#1057;&#1058;&#1048;&#1050;%20&#1057;&#1054;&#1040;%20&#1042;%20&#1054;&#1063;&#1040;&#1043;&#1040;&#1061;%20&#1058;&#1059;\IVAN%20-%20&#1074;&#1088;&#1077;&#1084;&#1077;&#1085;&#1072;&#1103;%20&#1076;&#1080;&#1085;&#1072;&#1084;&#1080;&#1082;&#1072;%20qe%20qh%20Q%206h\&#1044;&#1080;&#1085;&#1072;&#1084;&#1080;&#1082;&#1072;%20qe%20&#1074;%20&#1086;&#1095;&#1072;&#1075;&#1077;%20&#1058;&#1059;%20Ivan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GRA\5%20-%20&#1044;&#1048;&#1053;&#1040;&#1052;&#1048;&#1050;&#1040;%20&#1061;&#1040;&#1056;&#1040;&#1050;&#1058;&#1045;&#1056;&#1048;&#1057;&#1058;&#1048;&#1050;%20&#1057;&#1054;&#1040;%20&#1042;%20&#1054;&#1063;&#1040;&#1043;&#1040;&#1061;%20&#1058;&#1059;\IVAN%20-%20&#1074;&#1088;&#1077;&#1084;&#1077;&#1085;&#1072;&#1103;%20&#1076;&#1080;&#1085;&#1072;&#1084;&#1080;&#1082;&#1072;%20qe%20qh%20Q%206h\&#1044;&#1080;&#1085;&#1072;&#1084;&#1080;&#1082;&#1072;%20qh%20&#1074;%20&#1086;&#1095;&#1072;&#1075;&#1077;%20&#1058;&#1059;%20Ivan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GRA\5%20-%20&#1044;&#1048;&#1053;&#1040;&#1052;&#1048;&#1050;&#1040;%20&#1061;&#1040;&#1056;&#1040;&#1050;&#1058;&#1045;&#1056;&#1048;&#1057;&#1058;&#1048;&#1050;%20&#1057;&#1054;&#1040;%20&#1042;%20&#1054;&#1063;&#1040;&#1043;&#1040;&#1061;%20&#1058;&#1059;\IVAN%20-%20&#1074;&#1088;&#1077;&#1084;&#1077;&#1085;&#1072;&#1103;%20&#1076;&#1080;&#1085;&#1072;&#1084;&#1080;&#1082;&#1072;%20qe%20qh%20Q%206h\&#1044;&#1080;&#1085;&#1072;&#1084;&#1080;&#1082;&#1072;%20qe%20&#1074;%20&#1086;&#1095;&#1072;&#1075;&#1077;%20&#1058;&#1059;%20Ivan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GRA\5%20-%20&#1044;&#1048;&#1053;&#1040;&#1052;&#1048;&#1050;&#1040;%20&#1061;&#1040;&#1056;&#1040;&#1050;&#1058;&#1045;&#1056;&#1048;&#1057;&#1058;&#1048;&#1050;%20&#1057;&#1054;&#1040;%20&#1042;%20&#1054;&#1063;&#1040;&#1043;&#1040;&#1061;%20&#1058;&#1059;\IVAN%20-%20&#1074;&#1088;&#1077;&#1084;&#1077;&#1085;&#1072;&#1103;%20&#1076;&#1080;&#1085;&#1072;&#1084;&#1080;&#1082;&#1072;%20qe%20qh%20Q%206h\&#1044;&#1080;&#1085;&#1072;&#1084;&#1080;&#1082;&#1072;%20qe%20&#1074;%20&#1086;&#1095;&#1072;&#1075;&#1077;%20&#1058;&#1059;%20Iv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3354111986001747E-2"/>
          <c:y val="0.17434222077024464"/>
          <c:w val="0.88609033245844349"/>
          <c:h val="0.70753243058842885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strRef>
              <c:f>Лист1!$A$1:$A$10</c:f>
              <c:strCache>
                <c:ptCount val="10"/>
                <c:pt idx="0">
                  <c:v>27.08</c:v>
                </c:pt>
                <c:pt idx="1">
                  <c:v>28.08</c:v>
                </c:pt>
                <c:pt idx="2">
                  <c:v>29.08</c:v>
                </c:pt>
                <c:pt idx="3">
                  <c:v>30.08</c:v>
                </c:pt>
                <c:pt idx="4">
                  <c:v>31.08</c:v>
                </c:pt>
                <c:pt idx="5">
                  <c:v>1.09</c:v>
                </c:pt>
                <c:pt idx="6">
                  <c:v>2.09</c:v>
                </c:pt>
                <c:pt idx="7">
                  <c:v>3.09</c:v>
                </c:pt>
                <c:pt idx="8">
                  <c:v>4.09</c:v>
                </c:pt>
                <c:pt idx="9">
                  <c:v>5.09</c:v>
                </c:pt>
              </c:strCache>
            </c:strRef>
          </c:cat>
          <c:val>
            <c:numRef>
              <c:f>Лист1!$B$1:$B$10</c:f>
              <c:numCache>
                <c:formatCode>General</c:formatCode>
                <c:ptCount val="10"/>
                <c:pt idx="0">
                  <c:v>77.400000000000006</c:v>
                </c:pt>
                <c:pt idx="1">
                  <c:v>55.4</c:v>
                </c:pt>
                <c:pt idx="2">
                  <c:v>80.2</c:v>
                </c:pt>
                <c:pt idx="3">
                  <c:v>125.1</c:v>
                </c:pt>
                <c:pt idx="4">
                  <c:v>176.7</c:v>
                </c:pt>
                <c:pt idx="5">
                  <c:v>266.5</c:v>
                </c:pt>
                <c:pt idx="6">
                  <c:v>302.3</c:v>
                </c:pt>
                <c:pt idx="7">
                  <c:v>201.5</c:v>
                </c:pt>
                <c:pt idx="8">
                  <c:v>161.4</c:v>
                </c:pt>
                <c:pt idx="9">
                  <c:v>158.9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8E-450C-897B-38B818D171E6}"/>
            </c:ext>
          </c:extLst>
        </c:ser>
        <c:gapWidth val="24"/>
        <c:overlap val="-27"/>
        <c:axId val="71280128"/>
        <c:axId val="71281664"/>
      </c:barChart>
      <c:catAx>
        <c:axId val="71280128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71281664"/>
        <c:crosses val="autoZero"/>
        <c:auto val="1"/>
        <c:lblAlgn val="ctr"/>
        <c:lblOffset val="100"/>
      </c:catAx>
      <c:valAx>
        <c:axId val="71281664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7128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 i="1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q</a:t>
            </a:r>
            <a:r>
              <a:rPr lang="en-US" sz="1400" baseline="-2500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e</a:t>
            </a:r>
            <a:r>
              <a:rPr lang="ru-RU" sz="120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, Вт</a:t>
            </a:r>
            <a:r>
              <a:rPr lang="en-US" sz="120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/</a:t>
            </a:r>
            <a:r>
              <a:rPr lang="ru-RU" sz="120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</a:t>
            </a:r>
            <a:r>
              <a:rPr lang="ru-RU" sz="1200" baseline="3000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8482793531639601E-3"/>
          <c:y val="6.6719144670279881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8811551437293398E-2"/>
          <c:y val="0.23724101526415345"/>
          <c:w val="0.8898694393969987"/>
          <c:h val="0.55621204509095212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bg1">
                <a:lumMod val="65000"/>
              </a:schemeClr>
            </a:solidFill>
            <a:ln w="9525">
              <a:solidFill>
                <a:schemeClr val="tx1">
                  <a:lumMod val="65000"/>
                  <a:lumOff val="35000"/>
                </a:schemeClr>
              </a:solidFill>
            </a:ln>
            <a:effectLst/>
          </c:spPr>
          <c:cat>
            <c:multiLvlStrRef>
              <c:f>Лист1!$A$1:$B$23</c:f>
              <c:multiLvlStrCache>
                <c:ptCount val="23"/>
                <c:lvl>
                  <c:pt idx="0">
                    <c:v>0</c:v>
                  </c:pt>
                  <c:pt idx="1">
                    <c:v>6</c:v>
                  </c:pt>
                  <c:pt idx="2">
                    <c:v>12</c:v>
                  </c:pt>
                  <c:pt idx="3">
                    <c:v>18</c:v>
                  </c:pt>
                  <c:pt idx="4">
                    <c:v>0</c:v>
                  </c:pt>
                  <c:pt idx="5">
                    <c:v>6</c:v>
                  </c:pt>
                  <c:pt idx="6">
                    <c:v>12</c:v>
                  </c:pt>
                  <c:pt idx="7">
                    <c:v>18</c:v>
                  </c:pt>
                  <c:pt idx="8">
                    <c:v>0</c:v>
                  </c:pt>
                  <c:pt idx="9">
                    <c:v>6</c:v>
                  </c:pt>
                  <c:pt idx="10">
                    <c:v>12</c:v>
                  </c:pt>
                  <c:pt idx="11">
                    <c:v>18</c:v>
                  </c:pt>
                  <c:pt idx="12">
                    <c:v>0</c:v>
                  </c:pt>
                  <c:pt idx="13">
                    <c:v>6</c:v>
                  </c:pt>
                  <c:pt idx="14">
                    <c:v>12</c:v>
                  </c:pt>
                  <c:pt idx="15">
                    <c:v>18</c:v>
                  </c:pt>
                  <c:pt idx="16">
                    <c:v>0</c:v>
                  </c:pt>
                  <c:pt idx="17">
                    <c:v>6</c:v>
                  </c:pt>
                  <c:pt idx="18">
                    <c:v>12</c:v>
                  </c:pt>
                  <c:pt idx="19">
                    <c:v>18</c:v>
                  </c:pt>
                  <c:pt idx="20">
                    <c:v>0</c:v>
                  </c:pt>
                  <c:pt idx="21">
                    <c:v>6</c:v>
                  </c:pt>
                  <c:pt idx="22">
                    <c:v>12</c:v>
                  </c:pt>
                </c:lvl>
                <c:lvl>
                  <c:pt idx="0">
                    <c:v>1.09</c:v>
                  </c:pt>
                  <c:pt idx="4">
                    <c:v>2.09</c:v>
                  </c:pt>
                  <c:pt idx="8">
                    <c:v>3.09</c:v>
                  </c:pt>
                  <c:pt idx="12">
                    <c:v>4.09</c:v>
                  </c:pt>
                  <c:pt idx="16">
                    <c:v>5.09</c:v>
                  </c:pt>
                  <c:pt idx="20">
                    <c:v>6.09</c:v>
                  </c:pt>
                </c:lvl>
              </c:multiLvlStrCache>
            </c:multiLvlStrRef>
          </c:cat>
          <c:val>
            <c:numRef>
              <c:f>Лист1!$C$1:$C$23</c:f>
              <c:numCache>
                <c:formatCode>General</c:formatCode>
                <c:ptCount val="23"/>
                <c:pt idx="3">
                  <c:v>38.9</c:v>
                </c:pt>
                <c:pt idx="5">
                  <c:v>66.099999999999994</c:v>
                </c:pt>
                <c:pt idx="7">
                  <c:v>35.4</c:v>
                </c:pt>
                <c:pt idx="9">
                  <c:v>50.7</c:v>
                </c:pt>
                <c:pt idx="11">
                  <c:v>87.2</c:v>
                </c:pt>
                <c:pt idx="13">
                  <c:v>132</c:v>
                </c:pt>
                <c:pt idx="15">
                  <c:v>228.3</c:v>
                </c:pt>
                <c:pt idx="17">
                  <c:v>283.39999999999975</c:v>
                </c:pt>
                <c:pt idx="19">
                  <c:v>119.1</c:v>
                </c:pt>
                <c:pt idx="21">
                  <c:v>121.1</c:v>
                </c:pt>
                <c:pt idx="22">
                  <c:v>106.9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FFD7-4404-9E15-332AB678C282}"/>
            </c:ext>
          </c:extLst>
        </c:ser>
        <c:gapWidth val="77"/>
        <c:overlap val="-100"/>
        <c:axId val="89533824"/>
        <c:axId val="89535616"/>
      </c:barChart>
      <c:catAx>
        <c:axId val="89533824"/>
        <c:scaling>
          <c:orientation val="minMax"/>
        </c:scaling>
        <c:axPos val="b"/>
        <c:numFmt formatCode="General" sourceLinked="1"/>
        <c:majorTickMark val="none"/>
        <c:minorTickMark val="out"/>
        <c:tickLblPos val="nextTo"/>
        <c:spPr>
          <a:solidFill>
            <a:schemeClr val="bg1"/>
          </a:solidFill>
          <a:ln w="12700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89535616"/>
        <c:crossesAt val="0"/>
        <c:lblAlgn val="ctr"/>
        <c:lblOffset val="100"/>
      </c:catAx>
      <c:valAx>
        <c:axId val="89535616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 w="12700">
            <a:solidFill>
              <a:schemeClr val="tx1">
                <a:lumMod val="50000"/>
                <a:lumOff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8953382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</c:chart>
  <c:spPr>
    <a:solidFill>
      <a:schemeClr val="bg1"/>
    </a:solidFill>
    <a:ln w="12700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0771567117418864E-2"/>
          <c:y val="0.19832184596943364"/>
          <c:w val="0.86610808791982163"/>
          <c:h val="0.57918305611858556"/>
        </c:manualLayout>
      </c:layout>
      <c:barChart>
        <c:barDir val="col"/>
        <c:grouping val="clustered"/>
        <c:ser>
          <c:idx val="2"/>
          <c:order val="0"/>
          <c:tx>
            <c:strRef>
              <c:f>Лист1!$A$1:$A$23</c:f>
              <c:strCache>
                <c:ptCount val="23"/>
                <c:pt idx="0">
                  <c:v>1.09</c:v>
                </c:pt>
                <c:pt idx="4">
                  <c:v>2.09</c:v>
                </c:pt>
                <c:pt idx="8">
                  <c:v>3.09</c:v>
                </c:pt>
                <c:pt idx="12">
                  <c:v>4.09</c:v>
                </c:pt>
                <c:pt idx="16">
                  <c:v>5.09</c:v>
                </c:pt>
                <c:pt idx="20">
                  <c:v>6.09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multiLvlStrRef>
              <c:f>Лист1!$A$1:$B$23</c:f>
              <c:multiLvlStrCache>
                <c:ptCount val="23"/>
                <c:lvl>
                  <c:pt idx="0">
                    <c:v>0</c:v>
                  </c:pt>
                  <c:pt idx="1">
                    <c:v>6</c:v>
                  </c:pt>
                  <c:pt idx="2">
                    <c:v>12</c:v>
                  </c:pt>
                  <c:pt idx="3">
                    <c:v>18</c:v>
                  </c:pt>
                  <c:pt idx="4">
                    <c:v>0</c:v>
                  </c:pt>
                  <c:pt idx="5">
                    <c:v>6</c:v>
                  </c:pt>
                  <c:pt idx="6">
                    <c:v>12</c:v>
                  </c:pt>
                  <c:pt idx="7">
                    <c:v>18</c:v>
                  </c:pt>
                  <c:pt idx="8">
                    <c:v>0</c:v>
                  </c:pt>
                  <c:pt idx="9">
                    <c:v>6</c:v>
                  </c:pt>
                  <c:pt idx="10">
                    <c:v>12</c:v>
                  </c:pt>
                  <c:pt idx="11">
                    <c:v>18</c:v>
                  </c:pt>
                  <c:pt idx="12">
                    <c:v>0</c:v>
                  </c:pt>
                  <c:pt idx="13">
                    <c:v>6</c:v>
                  </c:pt>
                  <c:pt idx="14">
                    <c:v>12</c:v>
                  </c:pt>
                  <c:pt idx="15">
                    <c:v>18</c:v>
                  </c:pt>
                  <c:pt idx="16">
                    <c:v>0</c:v>
                  </c:pt>
                  <c:pt idx="17">
                    <c:v>6</c:v>
                  </c:pt>
                  <c:pt idx="18">
                    <c:v>12</c:v>
                  </c:pt>
                  <c:pt idx="19">
                    <c:v>18</c:v>
                  </c:pt>
                  <c:pt idx="20">
                    <c:v>0</c:v>
                  </c:pt>
                  <c:pt idx="21">
                    <c:v>6</c:v>
                  </c:pt>
                  <c:pt idx="22">
                    <c:v>12</c:v>
                  </c:pt>
                </c:lvl>
                <c:lvl>
                  <c:pt idx="0">
                    <c:v>1.09</c:v>
                  </c:pt>
                  <c:pt idx="4">
                    <c:v>2.09</c:v>
                  </c:pt>
                  <c:pt idx="8">
                    <c:v>3.09</c:v>
                  </c:pt>
                  <c:pt idx="12">
                    <c:v>4.09</c:v>
                  </c:pt>
                  <c:pt idx="16">
                    <c:v>5.09</c:v>
                  </c:pt>
                  <c:pt idx="20">
                    <c:v>6.09</c:v>
                  </c:pt>
                </c:lvl>
              </c:multiLvlStrCache>
            </c:multiLvlStrRef>
          </c:cat>
          <c:val>
            <c:numRef>
              <c:f>Лист1!$C$1:$C$23</c:f>
              <c:numCache>
                <c:formatCode>General</c:formatCode>
                <c:ptCount val="23"/>
                <c:pt idx="3">
                  <c:v>0.67000000000000071</c:v>
                </c:pt>
                <c:pt idx="5">
                  <c:v>3.18</c:v>
                </c:pt>
                <c:pt idx="7">
                  <c:v>0.91</c:v>
                </c:pt>
                <c:pt idx="9">
                  <c:v>1.62</c:v>
                </c:pt>
                <c:pt idx="11">
                  <c:v>4.5999999999999996</c:v>
                </c:pt>
                <c:pt idx="13">
                  <c:v>7.98</c:v>
                </c:pt>
                <c:pt idx="15">
                  <c:v>20.3</c:v>
                </c:pt>
                <c:pt idx="17">
                  <c:v>28</c:v>
                </c:pt>
                <c:pt idx="19">
                  <c:v>7.1</c:v>
                </c:pt>
                <c:pt idx="21">
                  <c:v>7.6899999999999995</c:v>
                </c:pt>
                <c:pt idx="22">
                  <c:v>6.2700000000000014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6C-4E00-96ED-4BC27B88F7B8}"/>
            </c:ext>
          </c:extLst>
        </c:ser>
        <c:gapWidth val="77"/>
        <c:overlap val="100"/>
        <c:axId val="71295744"/>
        <c:axId val="7129728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Лист1!$A$1:$A$23</c15:sqref>
                        </c15:formulaRef>
                      </c:ext>
                    </c:extLst>
                    <c:strCache>
                      <c:ptCount val="23"/>
                      <c:pt idx="0">
                        <c:v>1.09</c:v>
                      </c:pt>
                      <c:pt idx="4">
                        <c:v>2.09</c:v>
                      </c:pt>
                      <c:pt idx="8">
                        <c:v>3.09</c:v>
                      </c:pt>
                      <c:pt idx="12">
                        <c:v>4.09</c:v>
                      </c:pt>
                      <c:pt idx="16">
                        <c:v>5.09</c:v>
                      </c:pt>
                      <c:pt idx="20">
                        <c:v>6.09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Лист1!$A$1:$B$23</c15:sqref>
                        </c15:formulaRef>
                      </c:ext>
                    </c:extLst>
                    <c:multiLvlStrCache>
                      <c:ptCount val="23"/>
                      <c:lvl>
                        <c:pt idx="0">
                          <c:v>0</c:v>
                        </c:pt>
                        <c:pt idx="1">
                          <c:v>6</c:v>
                        </c:pt>
                        <c:pt idx="2">
                          <c:v>12</c:v>
                        </c:pt>
                        <c:pt idx="3">
                          <c:v>18</c:v>
                        </c:pt>
                        <c:pt idx="4">
                          <c:v>0</c:v>
                        </c:pt>
                        <c:pt idx="5">
                          <c:v>6</c:v>
                        </c:pt>
                        <c:pt idx="6">
                          <c:v>12</c:v>
                        </c:pt>
                        <c:pt idx="7">
                          <c:v>18</c:v>
                        </c:pt>
                        <c:pt idx="8">
                          <c:v>0</c:v>
                        </c:pt>
                        <c:pt idx="9">
                          <c:v>6</c:v>
                        </c:pt>
                        <c:pt idx="10">
                          <c:v>12</c:v>
                        </c:pt>
                        <c:pt idx="11">
                          <c:v>18</c:v>
                        </c:pt>
                        <c:pt idx="12">
                          <c:v>0</c:v>
                        </c:pt>
                        <c:pt idx="13">
                          <c:v>6</c:v>
                        </c:pt>
                        <c:pt idx="14">
                          <c:v>12</c:v>
                        </c:pt>
                        <c:pt idx="15">
                          <c:v>18</c:v>
                        </c:pt>
                        <c:pt idx="16">
                          <c:v>0</c:v>
                        </c:pt>
                        <c:pt idx="17">
                          <c:v>6</c:v>
                        </c:pt>
                        <c:pt idx="18">
                          <c:v>12</c:v>
                        </c:pt>
                        <c:pt idx="19">
                          <c:v>18</c:v>
                        </c:pt>
                        <c:pt idx="20">
                          <c:v>0</c:v>
                        </c:pt>
                        <c:pt idx="21">
                          <c:v>6</c:v>
                        </c:pt>
                        <c:pt idx="22">
                          <c:v>12</c:v>
                        </c:pt>
                      </c:lvl>
                      <c:lvl>
                        <c:pt idx="0">
                          <c:v>1.09</c:v>
                        </c:pt>
                        <c:pt idx="4">
                          <c:v>2.09</c:v>
                        </c:pt>
                        <c:pt idx="8">
                          <c:v>3.09</c:v>
                        </c:pt>
                        <c:pt idx="12">
                          <c:v>4.09</c:v>
                        </c:pt>
                        <c:pt idx="16">
                          <c:v>5.09</c:v>
                        </c:pt>
                        <c:pt idx="20">
                          <c:v>6.09</c:v>
                        </c:pt>
                      </c:lvl>
                    </c:multiLvlStrCache>
                  </c:multiLvlStrRef>
                </c:ca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>
                  <c:ext xmlns:c16="http://schemas.microsoft.com/office/drawing/2014/chart" uri="{C3380CC4-5D6E-409C-BE32-E72D297353CC}">
                    <c16:uniqueId val="{00000001-DD6C-4E00-96ED-4BC27B88F7B8}"/>
                  </c:ext>
                </c:extLst>
              </c15:ser>
            </c15:filteredBarSeries>
          </c:ext>
        </c:extLst>
      </c:barChart>
      <c:catAx>
        <c:axId val="71295744"/>
        <c:scaling>
          <c:orientation val="minMax"/>
        </c:scaling>
        <c:axPos val="b"/>
        <c:numFmt formatCode="General" sourceLinked="1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tx1">
                      <a:lumMod val="50000"/>
                      <a:lumOff val="50000"/>
                    </a:schemeClr>
                  </a:solidFill>
                </a:ln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297280"/>
        <c:crosses val="autoZero"/>
        <c:auto val="1"/>
        <c:lblAlgn val="ctr"/>
        <c:lblOffset val="100"/>
      </c:catAx>
      <c:valAx>
        <c:axId val="71297280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 w="12700">
            <a:solidFill>
              <a:schemeClr val="tx1">
                <a:lumMod val="75000"/>
                <a:lumOff val="2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71295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2700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8623547867758603E-2"/>
          <c:y val="0.17923676917627299"/>
          <c:w val="0.89010423475518574"/>
          <c:h val="0.63185816121705751"/>
        </c:manualLayout>
      </c:layout>
      <c:barChart>
        <c:barDir val="col"/>
        <c:grouping val="clustered"/>
        <c:ser>
          <c:idx val="1"/>
          <c:order val="0"/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multiLvlStrRef>
              <c:f>Лист1!$A$1:$B$24</c:f>
              <c:multiLvlStrCache>
                <c:ptCount val="24"/>
                <c:lvl>
                  <c:pt idx="0">
                    <c:v>0</c:v>
                  </c:pt>
                  <c:pt idx="1">
                    <c:v>6</c:v>
                  </c:pt>
                  <c:pt idx="2">
                    <c:v>12</c:v>
                  </c:pt>
                  <c:pt idx="3">
                    <c:v>18</c:v>
                  </c:pt>
                  <c:pt idx="4">
                    <c:v>0</c:v>
                  </c:pt>
                  <c:pt idx="5">
                    <c:v>6</c:v>
                  </c:pt>
                  <c:pt idx="6">
                    <c:v>12</c:v>
                  </c:pt>
                  <c:pt idx="7">
                    <c:v>18</c:v>
                  </c:pt>
                  <c:pt idx="8">
                    <c:v>0</c:v>
                  </c:pt>
                  <c:pt idx="9">
                    <c:v>6</c:v>
                  </c:pt>
                  <c:pt idx="10">
                    <c:v>12</c:v>
                  </c:pt>
                  <c:pt idx="11">
                    <c:v>18</c:v>
                  </c:pt>
                  <c:pt idx="12">
                    <c:v>0</c:v>
                  </c:pt>
                  <c:pt idx="13">
                    <c:v>6</c:v>
                  </c:pt>
                  <c:pt idx="14">
                    <c:v>12</c:v>
                  </c:pt>
                  <c:pt idx="15">
                    <c:v>18</c:v>
                  </c:pt>
                  <c:pt idx="16">
                    <c:v>0</c:v>
                  </c:pt>
                  <c:pt idx="17">
                    <c:v>6</c:v>
                  </c:pt>
                  <c:pt idx="18">
                    <c:v>12</c:v>
                  </c:pt>
                  <c:pt idx="19">
                    <c:v>18</c:v>
                  </c:pt>
                  <c:pt idx="20">
                    <c:v>0</c:v>
                  </c:pt>
                  <c:pt idx="21">
                    <c:v>6</c:v>
                  </c:pt>
                  <c:pt idx="22">
                    <c:v>12</c:v>
                  </c:pt>
                  <c:pt idx="23">
                    <c:v>18</c:v>
                  </c:pt>
                </c:lvl>
                <c:lvl>
                  <c:pt idx="0">
                    <c:v>16.09</c:v>
                  </c:pt>
                  <c:pt idx="4">
                    <c:v>17.09</c:v>
                  </c:pt>
                  <c:pt idx="8">
                    <c:v>18.09</c:v>
                  </c:pt>
                  <c:pt idx="12">
                    <c:v>19.09</c:v>
                  </c:pt>
                  <c:pt idx="16">
                    <c:v>20.09</c:v>
                  </c:pt>
                  <c:pt idx="20">
                    <c:v>21.09</c:v>
                  </c:pt>
                </c:lvl>
              </c:multiLvlStrCache>
            </c:multiLvlStrRef>
          </c:cat>
          <c:val>
            <c:numRef>
              <c:f>Лист1!$C$1:$C$24</c:f>
              <c:numCache>
                <c:formatCode>General</c:formatCode>
                <c:ptCount val="24"/>
                <c:pt idx="0">
                  <c:v>89.4</c:v>
                </c:pt>
                <c:pt idx="2">
                  <c:v>95.2</c:v>
                </c:pt>
                <c:pt idx="3">
                  <c:v>121.2</c:v>
                </c:pt>
                <c:pt idx="6">
                  <c:v>113.8</c:v>
                </c:pt>
                <c:pt idx="9">
                  <c:v>159.1</c:v>
                </c:pt>
                <c:pt idx="14">
                  <c:v>259.39999999999975</c:v>
                </c:pt>
                <c:pt idx="16">
                  <c:v>300.3</c:v>
                </c:pt>
                <c:pt idx="19">
                  <c:v>362.8</c:v>
                </c:pt>
                <c:pt idx="20">
                  <c:v>312.89999999999975</c:v>
                </c:pt>
                <c:pt idx="22">
                  <c:v>146.19999999999999</c:v>
                </c:pt>
                <c:pt idx="23">
                  <c:v>155.9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28-4806-8A50-D29A3F474084}"/>
            </c:ext>
          </c:extLst>
        </c:ser>
        <c:gapWidth val="25"/>
        <c:overlap val="-27"/>
        <c:axId val="89634688"/>
        <c:axId val="89636224"/>
      </c:barChart>
      <c:catAx>
        <c:axId val="89634688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89636224"/>
        <c:crosses val="autoZero"/>
        <c:auto val="1"/>
        <c:lblAlgn val="ctr"/>
        <c:lblOffset val="100"/>
      </c:catAx>
      <c:valAx>
        <c:axId val="89636224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8963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baseline="0">
          <a:latin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094761310379783E-2"/>
          <c:y val="0.18810613176071264"/>
          <c:w val="0.89010423475518574"/>
          <c:h val="0.60643619579532027"/>
        </c:manualLayout>
      </c:layout>
      <c:barChart>
        <c:barDir val="col"/>
        <c:grouping val="clustered"/>
        <c:ser>
          <c:idx val="1"/>
          <c:order val="0"/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multiLvlStrRef>
              <c:f>Лист1!$A$1:$B$24</c:f>
              <c:multiLvlStrCache>
                <c:ptCount val="24"/>
                <c:lvl>
                  <c:pt idx="0">
                    <c:v>0</c:v>
                  </c:pt>
                  <c:pt idx="1">
                    <c:v>6</c:v>
                  </c:pt>
                  <c:pt idx="2">
                    <c:v>12</c:v>
                  </c:pt>
                  <c:pt idx="3">
                    <c:v>18</c:v>
                  </c:pt>
                  <c:pt idx="4">
                    <c:v>0</c:v>
                  </c:pt>
                  <c:pt idx="5">
                    <c:v>6</c:v>
                  </c:pt>
                  <c:pt idx="6">
                    <c:v>12</c:v>
                  </c:pt>
                  <c:pt idx="7">
                    <c:v>18</c:v>
                  </c:pt>
                  <c:pt idx="8">
                    <c:v>0</c:v>
                  </c:pt>
                  <c:pt idx="9">
                    <c:v>6</c:v>
                  </c:pt>
                  <c:pt idx="10">
                    <c:v>12</c:v>
                  </c:pt>
                  <c:pt idx="11">
                    <c:v>18</c:v>
                  </c:pt>
                  <c:pt idx="12">
                    <c:v>0</c:v>
                  </c:pt>
                  <c:pt idx="13">
                    <c:v>6</c:v>
                  </c:pt>
                  <c:pt idx="14">
                    <c:v>12</c:v>
                  </c:pt>
                  <c:pt idx="15">
                    <c:v>18</c:v>
                  </c:pt>
                  <c:pt idx="16">
                    <c:v>0</c:v>
                  </c:pt>
                  <c:pt idx="17">
                    <c:v>6</c:v>
                  </c:pt>
                  <c:pt idx="18">
                    <c:v>12</c:v>
                  </c:pt>
                  <c:pt idx="19">
                    <c:v>18</c:v>
                  </c:pt>
                  <c:pt idx="20">
                    <c:v>0</c:v>
                  </c:pt>
                  <c:pt idx="21">
                    <c:v>6</c:v>
                  </c:pt>
                  <c:pt idx="22">
                    <c:v>12</c:v>
                  </c:pt>
                  <c:pt idx="23">
                    <c:v>18</c:v>
                  </c:pt>
                </c:lvl>
                <c:lvl>
                  <c:pt idx="0">
                    <c:v>16.09</c:v>
                  </c:pt>
                  <c:pt idx="4">
                    <c:v>17.09</c:v>
                  </c:pt>
                  <c:pt idx="8">
                    <c:v>18.09</c:v>
                  </c:pt>
                  <c:pt idx="12">
                    <c:v>19.09</c:v>
                  </c:pt>
                  <c:pt idx="16">
                    <c:v>20.09</c:v>
                  </c:pt>
                  <c:pt idx="20">
                    <c:v>21.09</c:v>
                  </c:pt>
                </c:lvl>
              </c:multiLvlStrCache>
            </c:multiLvlStrRef>
          </c:cat>
          <c:val>
            <c:numRef>
              <c:f>Лист1!$C$1:$C$24</c:f>
              <c:numCache>
                <c:formatCode>General</c:formatCode>
                <c:ptCount val="24"/>
                <c:pt idx="0">
                  <c:v>5</c:v>
                </c:pt>
                <c:pt idx="2">
                  <c:v>5.7</c:v>
                </c:pt>
                <c:pt idx="3">
                  <c:v>8.2000000000000011</c:v>
                </c:pt>
                <c:pt idx="6">
                  <c:v>7.6</c:v>
                </c:pt>
                <c:pt idx="9">
                  <c:v>11.4</c:v>
                </c:pt>
                <c:pt idx="14">
                  <c:v>25.6</c:v>
                </c:pt>
                <c:pt idx="16">
                  <c:v>27.6</c:v>
                </c:pt>
                <c:pt idx="19">
                  <c:v>36</c:v>
                </c:pt>
                <c:pt idx="20">
                  <c:v>27.2</c:v>
                </c:pt>
                <c:pt idx="22">
                  <c:v>8.9</c:v>
                </c:pt>
                <c:pt idx="23">
                  <c:v>10.4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A0-4E80-B903-6CC9C558C788}"/>
            </c:ext>
          </c:extLst>
        </c:ser>
        <c:gapWidth val="25"/>
        <c:overlap val="-27"/>
        <c:axId val="99150080"/>
        <c:axId val="112201728"/>
      </c:barChart>
      <c:catAx>
        <c:axId val="99150080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201728"/>
        <c:crosses val="autoZero"/>
        <c:auto val="1"/>
        <c:lblAlgn val="ctr"/>
        <c:lblOffset val="100"/>
      </c:catAx>
      <c:valAx>
        <c:axId val="112201728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150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/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0.10833</cdr:x>
      <cdr:y>0</cdr:y>
    </cdr:from>
    <cdr:to>
      <cdr:x>0.30833</cdr:x>
      <cdr:y>0.33333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95300" y="-476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</cdr:x>
      <cdr:y>0.18576</cdr:y>
    </cdr:from>
    <cdr:to>
      <cdr:x>0.34375</cdr:x>
      <cdr:y>0.25521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57200" y="509588"/>
          <a:ext cx="11144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0.0191</cdr:y>
    </cdr:from>
    <cdr:to>
      <cdr:x>0.23125</cdr:x>
      <cdr:y>0.1441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52388"/>
          <a:ext cx="105727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0.00625</cdr:x>
      <cdr:y>0.01563</cdr:y>
    </cdr:from>
    <cdr:to>
      <cdr:x>0.26042</cdr:x>
      <cdr:y>0.12674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8575" y="42863"/>
          <a:ext cx="116205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0.00417</cdr:x>
      <cdr:y>0.01215</cdr:y>
    </cdr:from>
    <cdr:to>
      <cdr:x>0.225</cdr:x>
      <cdr:y>0.14137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7138" y="27335"/>
          <a:ext cx="907549" cy="290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600" i="1">
              <a:latin typeface="Times New Roman" panose="02020603050405020304" pitchFamily="18" charset="0"/>
              <a:cs typeface="Times New Roman" panose="02020603050405020304" pitchFamily="18" charset="0"/>
            </a:rPr>
            <a:t>q</a:t>
          </a:r>
          <a:r>
            <a:rPr lang="en-US" sz="1600" baseline="-25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600" baseline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Вт</a:t>
          </a:r>
          <a:r>
            <a:rPr lang="en-US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м</a:t>
          </a:r>
          <a:r>
            <a:rPr lang="ru-RU" sz="1600" baseline="300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0.38056</cdr:x>
      <cdr:y>0.59579</cdr:y>
    </cdr:from>
    <cdr:to>
      <cdr:x>0.38056</cdr:x>
      <cdr:y>0.72284</cdr:y>
    </cdr:to>
    <cdr:cxnSp macro="">
      <cdr:nvCxnSpPr>
        <cdr:cNvPr id="2" name="Прямая со стрелкой 1"/>
        <cdr:cNvCxnSpPr/>
      </cdr:nvCxnSpPr>
      <cdr:spPr>
        <a:xfrm xmlns:a="http://schemas.openxmlformats.org/drawingml/2006/main">
          <a:off x="1232920" y="1209881"/>
          <a:ext cx="0" cy="258022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0.45383</cdr:x>
      <cdr:y>0.56927</cdr:y>
    </cdr:from>
    <cdr:to>
      <cdr:x>0.45383</cdr:x>
      <cdr:y>0.69633</cdr:y>
    </cdr:to>
    <cdr:cxnSp macro="">
      <cdr:nvCxnSpPr>
        <cdr:cNvPr id="3" name="Прямая со стрелкой 2"/>
        <cdr:cNvCxnSpPr/>
      </cdr:nvCxnSpPr>
      <cdr:spPr>
        <a:xfrm xmlns:a="http://schemas.openxmlformats.org/drawingml/2006/main">
          <a:off x="1470311" y="1156031"/>
          <a:ext cx="0" cy="258021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0.76848</cdr:x>
      <cdr:y>0.13508</cdr:y>
    </cdr:from>
    <cdr:to>
      <cdr:x>0.76848</cdr:x>
      <cdr:y>0.26214</cdr:y>
    </cdr:to>
    <cdr:cxnSp macro="">
      <cdr:nvCxnSpPr>
        <cdr:cNvPr id="4" name="Прямая со стрелкой 3"/>
        <cdr:cNvCxnSpPr/>
      </cdr:nvCxnSpPr>
      <cdr:spPr>
        <a:xfrm xmlns:a="http://schemas.openxmlformats.org/drawingml/2006/main">
          <a:off x="2489697" y="274308"/>
          <a:ext cx="0" cy="258021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0.27488</cdr:x>
      <cdr:y>0.23663</cdr:y>
    </cdr:from>
    <cdr:to>
      <cdr:x>0.42214</cdr:x>
      <cdr:y>0.33603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890546" y="480524"/>
          <a:ext cx="477079" cy="2018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(а)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0.00982</cdr:x>
      <cdr:y>0.06259</cdr:y>
    </cdr:from>
    <cdr:to>
      <cdr:x>0.18407</cdr:x>
      <cdr:y>0.17673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31807" y="135173"/>
          <a:ext cx="564542" cy="2464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0.00736</cdr:x>
      <cdr:y>0.06995</cdr:y>
    </cdr:from>
    <cdr:to>
      <cdr:x>0.23316</cdr:x>
      <cdr:y>0.18041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3854" y="151074"/>
          <a:ext cx="731520" cy="2385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0.00491</cdr:x>
      <cdr:y>0.04786</cdr:y>
    </cdr:from>
    <cdr:to>
      <cdr:x>0.28961</cdr:x>
      <cdr:y>0.18041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15903" y="101422"/>
          <a:ext cx="922351" cy="2808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i="1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q</a:t>
          </a:r>
          <a:r>
            <a:rPr lang="en-US" sz="1400" i="0" baseline="-250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h</a:t>
          </a:r>
          <a:r>
            <a:rPr lang="ru-RU" sz="11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, Вт</a:t>
          </a:r>
          <a:r>
            <a:rPr lang="en-US" sz="11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11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м</a:t>
          </a:r>
          <a:r>
            <a:rPr lang="ru-RU" sz="1100" baseline="300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100">
            <a:solidFill>
              <a:schemeClr val="tx1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0.26506</cdr:x>
      <cdr:y>0.21764</cdr:y>
    </cdr:from>
    <cdr:to>
      <cdr:x>0.40496</cdr:x>
      <cdr:y>0.32271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858741" y="461175"/>
          <a:ext cx="453225" cy="222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(б)</a:t>
          </a:r>
        </a:p>
      </cdr:txBody>
    </cdr:sp>
  </cdr:relSizeAnchor>
  <cdr:relSizeAnchor xmlns:cdr="http://schemas.openxmlformats.org/drawingml/2006/chartDrawing">
    <cdr:from>
      <cdr:x>0.37177</cdr:x>
      <cdr:y>0.63236</cdr:y>
    </cdr:from>
    <cdr:to>
      <cdr:x>0.37177</cdr:x>
      <cdr:y>0.75412</cdr:y>
    </cdr:to>
    <cdr:cxnSp macro="">
      <cdr:nvCxnSpPr>
        <cdr:cNvPr id="6" name="Прямая со стрелкой 5"/>
        <cdr:cNvCxnSpPr/>
      </cdr:nvCxnSpPr>
      <cdr:spPr>
        <a:xfrm xmlns:a="http://schemas.openxmlformats.org/drawingml/2006/main">
          <a:off x="1204437" y="1339964"/>
          <a:ext cx="0" cy="258022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0.44681</cdr:x>
      <cdr:y>0.62487</cdr:y>
    </cdr:from>
    <cdr:to>
      <cdr:x>0.44681</cdr:x>
      <cdr:y>0.74664</cdr:y>
    </cdr:to>
    <cdr:cxnSp macro="">
      <cdr:nvCxnSpPr>
        <cdr:cNvPr id="7" name="Прямая со стрелкой 6"/>
        <cdr:cNvCxnSpPr/>
      </cdr:nvCxnSpPr>
      <cdr:spPr>
        <a:xfrm xmlns:a="http://schemas.openxmlformats.org/drawingml/2006/main">
          <a:off x="1447572" y="1324106"/>
          <a:ext cx="0" cy="258022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0.74863</cdr:x>
      <cdr:y>0.10854</cdr:y>
    </cdr:from>
    <cdr:to>
      <cdr:x>0.74863</cdr:x>
      <cdr:y>0.23031</cdr:y>
    </cdr:to>
    <cdr:cxnSp macro="">
      <cdr:nvCxnSpPr>
        <cdr:cNvPr id="8" name="Прямая со стрелкой 7"/>
        <cdr:cNvCxnSpPr/>
      </cdr:nvCxnSpPr>
      <cdr:spPr>
        <a:xfrm xmlns:a="http://schemas.openxmlformats.org/drawingml/2006/main">
          <a:off x="2425399" y="229999"/>
          <a:ext cx="0" cy="258022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0.09808</cdr:x>
      <cdr:y>0</cdr:y>
    </cdr:from>
    <cdr:to>
      <cdr:x>0.34755</cdr:x>
      <cdr:y>0.10069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38150" y="-4762"/>
          <a:ext cx="111442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0.09382</cdr:x>
      <cdr:y>0.08566</cdr:y>
    </cdr:from>
    <cdr:to>
      <cdr:x>0.34115</cdr:x>
      <cdr:y>0.17505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19100" y="219075"/>
          <a:ext cx="11049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0.00426</cdr:x>
      <cdr:y>0</cdr:y>
    </cdr:from>
    <cdr:to>
      <cdr:x>0.25295</cdr:x>
      <cdr:y>0.14251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3801" y="0"/>
          <a:ext cx="805699" cy="3077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300" i="1" baseline="0">
              <a:latin typeface="Times New Roman" panose="02020603050405020304" pitchFamily="18" charset="0"/>
              <a:cs typeface="Times New Roman" panose="02020603050405020304" pitchFamily="18" charset="0"/>
            </a:rPr>
            <a:t>q</a:t>
          </a:r>
          <a:r>
            <a:rPr lang="en-US" sz="1600" baseline="-25000">
              <a:latin typeface="Times New Roman" panose="02020603050405020304" pitchFamily="18" charset="0"/>
              <a:cs typeface="Times New Roman" panose="02020603050405020304" pitchFamily="18" charset="0"/>
            </a:rPr>
            <a:t>e</a:t>
          </a:r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,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Вт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</a:t>
          </a:r>
          <a:r>
            <a:rPr lang="ru-RU" sz="1200" baseline="300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cdr:txBody>
    </cdr:sp>
  </cdr:relSizeAnchor>
  <cdr:relSizeAnchor xmlns:cdr="http://schemas.openxmlformats.org/drawingml/2006/chartDrawing">
    <cdr:from>
      <cdr:x>0.77244</cdr:x>
      <cdr:y>0.69009</cdr:y>
    </cdr:from>
    <cdr:to>
      <cdr:x>0.77466</cdr:x>
      <cdr:y>0.80178</cdr:y>
    </cdr:to>
    <cdr:cxnSp macro="">
      <cdr:nvCxnSpPr>
        <cdr:cNvPr id="6" name="Прямая со стрелкой 5"/>
        <cdr:cNvCxnSpPr/>
      </cdr:nvCxnSpPr>
      <cdr:spPr>
        <a:xfrm xmlns:a="http://schemas.openxmlformats.org/drawingml/2006/main">
          <a:off x="2502528" y="1490343"/>
          <a:ext cx="7192" cy="241209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0.51324</cdr:x>
      <cdr:y>0.69152</cdr:y>
    </cdr:from>
    <cdr:to>
      <cdr:x>0.51546</cdr:x>
      <cdr:y>0.80321</cdr:y>
    </cdr:to>
    <cdr:cxnSp macro="">
      <cdr:nvCxnSpPr>
        <cdr:cNvPr id="7" name="Прямая со стрелкой 6"/>
        <cdr:cNvCxnSpPr/>
      </cdr:nvCxnSpPr>
      <cdr:spPr>
        <a:xfrm xmlns:a="http://schemas.openxmlformats.org/drawingml/2006/main">
          <a:off x="1662782" y="1493436"/>
          <a:ext cx="7192" cy="241209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0.39884</cdr:x>
      <cdr:y>0.69295</cdr:y>
    </cdr:from>
    <cdr:to>
      <cdr:x>0.40106</cdr:x>
      <cdr:y>0.80464</cdr:y>
    </cdr:to>
    <cdr:cxnSp macro="">
      <cdr:nvCxnSpPr>
        <cdr:cNvPr id="8" name="Прямая со стрелкой 7"/>
        <cdr:cNvCxnSpPr/>
      </cdr:nvCxnSpPr>
      <cdr:spPr>
        <a:xfrm xmlns:a="http://schemas.openxmlformats.org/drawingml/2006/main">
          <a:off x="1292162" y="1496528"/>
          <a:ext cx="7192" cy="241209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0.09808</cdr:x>
      <cdr:y>0</cdr:y>
    </cdr:from>
    <cdr:to>
      <cdr:x>0.34755</cdr:x>
      <cdr:y>0.10069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38150" y="-4762"/>
          <a:ext cx="111442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0.09382</cdr:x>
      <cdr:y>0.08566</cdr:y>
    </cdr:from>
    <cdr:to>
      <cdr:x>0.34115</cdr:x>
      <cdr:y>0.17505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19100" y="219075"/>
          <a:ext cx="11049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0.00426</cdr:x>
      <cdr:y>0</cdr:y>
    </cdr:from>
    <cdr:to>
      <cdr:x>0.26835</cdr:x>
      <cdr:y>0.14391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3306" y="0"/>
          <a:ext cx="824894" cy="29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300" i="1" baseline="0">
              <a:latin typeface="Times New Roman" panose="02020603050405020304" pitchFamily="18" charset="0"/>
              <a:cs typeface="Times New Roman" panose="02020603050405020304" pitchFamily="18" charset="0"/>
            </a:rPr>
            <a:t>q</a:t>
          </a:r>
          <a:r>
            <a:rPr lang="en-US" sz="1600" baseline="-25000">
              <a:latin typeface="Times New Roman" panose="02020603050405020304" pitchFamily="18" charset="0"/>
              <a:cs typeface="Times New Roman" panose="02020603050405020304" pitchFamily="18" charset="0"/>
            </a:rPr>
            <a:t>h</a:t>
          </a:r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,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Вт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</a:t>
          </a:r>
          <a:r>
            <a:rPr lang="ru-RU" sz="1200" baseline="300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cdr:txBody>
    </cdr:sp>
  </cdr:relSizeAnchor>
  <cdr:relSizeAnchor xmlns:cdr="http://schemas.openxmlformats.org/drawingml/2006/chartDrawing">
    <cdr:from>
      <cdr:x>0.75559</cdr:x>
      <cdr:y>0.67921</cdr:y>
    </cdr:from>
    <cdr:to>
      <cdr:x>0.75853</cdr:x>
      <cdr:y>0.78506</cdr:y>
    </cdr:to>
    <cdr:cxnSp macro="">
      <cdr:nvCxnSpPr>
        <cdr:cNvPr id="6" name="Прямая со стрелкой 5"/>
        <cdr:cNvCxnSpPr/>
      </cdr:nvCxnSpPr>
      <cdr:spPr>
        <a:xfrm xmlns:a="http://schemas.openxmlformats.org/drawingml/2006/main">
          <a:off x="2447925" y="1466850"/>
          <a:ext cx="9525" cy="22860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0.38349</cdr:x>
      <cdr:y>0.67696</cdr:y>
    </cdr:from>
    <cdr:to>
      <cdr:x>0.38643</cdr:x>
      <cdr:y>0.78281</cdr:y>
    </cdr:to>
    <cdr:cxnSp macro="">
      <cdr:nvCxnSpPr>
        <cdr:cNvPr id="9" name="Прямая со стрелкой 8"/>
        <cdr:cNvCxnSpPr/>
      </cdr:nvCxnSpPr>
      <cdr:spPr>
        <a:xfrm xmlns:a="http://schemas.openxmlformats.org/drawingml/2006/main">
          <a:off x="1242432" y="1461986"/>
          <a:ext cx="9525" cy="228597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0.49639</cdr:x>
      <cdr:y>0.67696</cdr:y>
    </cdr:from>
    <cdr:to>
      <cdr:x>0.49933</cdr:x>
      <cdr:y>0.78281</cdr:y>
    </cdr:to>
    <cdr:cxnSp macro="">
      <cdr:nvCxnSpPr>
        <cdr:cNvPr id="10" name="Прямая со стрелкой 9"/>
        <cdr:cNvCxnSpPr/>
      </cdr:nvCxnSpPr>
      <cdr:spPr>
        <a:xfrm xmlns:a="http://schemas.openxmlformats.org/drawingml/2006/main">
          <a:off x="1608192" y="1461987"/>
          <a:ext cx="9525" cy="228597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6381-0937-4D20-AFE5-EC2D5C28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Замечание по F17</vt:lpstr>
    </vt:vector>
  </TitlesOfParts>
  <Company>Home</Company>
  <LinksUpToDate>false</LinksUpToDate>
  <CharactersWithSpaces>16154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mailto:agrankov@inbox.ru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Замечание по F17</dc:title>
  <dc:creator>amilshin</dc:creator>
  <cp:lastModifiedBy>Mitry</cp:lastModifiedBy>
  <cp:revision>2</cp:revision>
  <dcterms:created xsi:type="dcterms:W3CDTF">2025-10-06T11:29:00Z</dcterms:created>
  <dcterms:modified xsi:type="dcterms:W3CDTF">2025-10-06T11:29:00Z</dcterms:modified>
</cp:coreProperties>
</file>